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9C" w:rsidRPr="00D4319C" w:rsidRDefault="00D4319C" w:rsidP="00D4319C">
      <w:pPr>
        <w:rPr>
          <w:b/>
        </w:rPr>
      </w:pPr>
      <w:r w:rsidRPr="00D4319C">
        <w:rPr>
          <w:b/>
        </w:rPr>
        <w:t>Drip, Drip - Using an IV</w:t>
      </w:r>
    </w:p>
    <w:p w:rsidR="00D4319C" w:rsidRPr="00D4319C" w:rsidRDefault="00D4319C" w:rsidP="00D4319C">
      <w:r w:rsidRPr="00D4319C">
        <w:t xml:space="preserve">What is the IV 300? Simply put, it is an index representing how dominant or representative a certain tree species is within a certain area. This index includes 3 important calculations: basal area, frequency, and density of each tree species. Each of these is calculated relative to the other tree species in a particular area. </w:t>
      </w:r>
    </w:p>
    <w:p w:rsidR="00D4319C" w:rsidRPr="00D4319C" w:rsidRDefault="00D4319C" w:rsidP="00D4319C">
      <w:r w:rsidRPr="00D4319C">
        <w:tab/>
        <w:t xml:space="preserve">First you will need to calculate tree basal area (B.A.). Multiply the </w:t>
      </w:r>
      <w:proofErr w:type="spellStart"/>
      <w:r w:rsidRPr="00D4319C">
        <w:t>d.b.h</w:t>
      </w:r>
      <w:proofErr w:type="spellEnd"/>
      <w:r w:rsidRPr="00D4319C">
        <w:t xml:space="preserve">. by .00007854 (that’s four zeros-don’t worry it’s a constant-we won’t go into its derivation). Add this to the chart you’re creating. You will be creating multiple charts – one for each area. Sort first by species and then by plot. It </w:t>
      </w:r>
      <w:r>
        <w:t>should look something like this:</w:t>
      </w:r>
      <w:bookmarkStart w:id="0" w:name="_GoBack"/>
      <w:bookmarkEnd w:id="0"/>
    </w:p>
    <w:tbl>
      <w:tblPr>
        <w:tblStyle w:val="TableGrid"/>
        <w:tblW w:w="0" w:type="auto"/>
        <w:tblLook w:val="04A0" w:firstRow="1" w:lastRow="0" w:firstColumn="1" w:lastColumn="0" w:noHBand="0" w:noVBand="1"/>
      </w:tblPr>
      <w:tblGrid>
        <w:gridCol w:w="669"/>
        <w:gridCol w:w="882"/>
        <w:gridCol w:w="1035"/>
        <w:gridCol w:w="1879"/>
        <w:gridCol w:w="1867"/>
        <w:gridCol w:w="1602"/>
        <w:gridCol w:w="1152"/>
      </w:tblGrid>
      <w:tr w:rsidR="00D4319C" w:rsidRPr="00D4319C" w:rsidTr="0072634C">
        <w:trPr>
          <w:trHeight w:val="612"/>
        </w:trPr>
        <w:tc>
          <w:tcPr>
            <w:tcW w:w="0" w:type="auto"/>
            <w:gridSpan w:val="7"/>
            <w:hideMark/>
          </w:tcPr>
          <w:p w:rsidR="00D4319C" w:rsidRPr="00D4319C" w:rsidRDefault="00D4319C" w:rsidP="00D4319C">
            <w:r w:rsidRPr="00D4319C">
              <w:t>Flood Plain</w:t>
            </w:r>
          </w:p>
        </w:tc>
      </w:tr>
      <w:tr w:rsidR="00D4319C" w:rsidRPr="00D4319C" w:rsidTr="0072634C">
        <w:trPr>
          <w:trHeight w:val="420"/>
        </w:trPr>
        <w:tc>
          <w:tcPr>
            <w:tcW w:w="0" w:type="auto"/>
            <w:vMerge w:val="restart"/>
            <w:hideMark/>
          </w:tcPr>
          <w:p w:rsidR="00D4319C" w:rsidRPr="00D4319C" w:rsidRDefault="00D4319C" w:rsidP="00D4319C">
            <w:r w:rsidRPr="00D4319C">
              <w:t>Plot</w:t>
            </w:r>
          </w:p>
        </w:tc>
        <w:tc>
          <w:tcPr>
            <w:tcW w:w="0" w:type="auto"/>
            <w:vMerge w:val="restart"/>
            <w:hideMark/>
          </w:tcPr>
          <w:p w:rsidR="00D4319C" w:rsidRPr="00D4319C" w:rsidRDefault="00D4319C" w:rsidP="00D4319C">
            <w:r w:rsidRPr="00D4319C">
              <w:t>Species</w:t>
            </w:r>
          </w:p>
        </w:tc>
        <w:tc>
          <w:tcPr>
            <w:tcW w:w="0" w:type="auto"/>
            <w:vMerge w:val="restart"/>
            <w:hideMark/>
          </w:tcPr>
          <w:p w:rsidR="00D4319C" w:rsidRPr="00D4319C" w:rsidRDefault="00D4319C" w:rsidP="00D4319C">
            <w:proofErr w:type="spellStart"/>
            <w:r w:rsidRPr="00D4319C">
              <w:t>Dbh</w:t>
            </w:r>
            <w:proofErr w:type="spellEnd"/>
            <w:r w:rsidRPr="00D4319C">
              <w:t xml:space="preserve"> (cm)</w:t>
            </w:r>
          </w:p>
        </w:tc>
        <w:tc>
          <w:tcPr>
            <w:tcW w:w="0" w:type="auto"/>
            <w:vMerge w:val="restart"/>
            <w:hideMark/>
          </w:tcPr>
          <w:p w:rsidR="00D4319C" w:rsidRPr="00D4319C" w:rsidRDefault="00D4319C" w:rsidP="00D4319C">
            <w:r w:rsidRPr="00D4319C">
              <w:t>Tree BA (m</w:t>
            </w:r>
            <w:r w:rsidRPr="00D4319C">
              <w:rPr>
                <w:vertAlign w:val="superscript"/>
              </w:rPr>
              <w:t>2</w:t>
            </w:r>
            <w:r w:rsidRPr="00D4319C">
              <w:t xml:space="preserve"> tree</w:t>
            </w:r>
            <w:r w:rsidRPr="00D4319C">
              <w:rPr>
                <w:vertAlign w:val="superscript"/>
              </w:rPr>
              <w:t>-1</w:t>
            </w:r>
            <w:r w:rsidRPr="00D4319C">
              <w:t>)</w:t>
            </w:r>
          </w:p>
        </w:tc>
        <w:tc>
          <w:tcPr>
            <w:tcW w:w="0" w:type="auto"/>
            <w:vMerge w:val="restart"/>
            <w:hideMark/>
          </w:tcPr>
          <w:p w:rsidR="00D4319C" w:rsidRPr="00D4319C" w:rsidRDefault="00D4319C" w:rsidP="00D4319C">
            <w:r w:rsidRPr="00D4319C">
              <w:t>Species Frequency</w:t>
            </w:r>
          </w:p>
        </w:tc>
        <w:tc>
          <w:tcPr>
            <w:tcW w:w="0" w:type="auto"/>
            <w:hideMark/>
          </w:tcPr>
          <w:p w:rsidR="00D4319C" w:rsidRPr="00D4319C" w:rsidRDefault="00D4319C" w:rsidP="00D4319C">
            <w:r w:rsidRPr="00D4319C">
              <w:t>Species Density</w:t>
            </w:r>
          </w:p>
        </w:tc>
        <w:tc>
          <w:tcPr>
            <w:tcW w:w="0" w:type="auto"/>
            <w:hideMark/>
          </w:tcPr>
          <w:p w:rsidR="00D4319C" w:rsidRPr="00D4319C" w:rsidRDefault="00D4319C" w:rsidP="00D4319C">
            <w:r w:rsidRPr="00D4319C">
              <w:t>Species</w:t>
            </w:r>
          </w:p>
          <w:p w:rsidR="00D4319C" w:rsidRPr="00D4319C" w:rsidRDefault="00D4319C" w:rsidP="00D4319C">
            <w:r w:rsidRPr="00D4319C">
              <w:t>Basal Area</w:t>
            </w:r>
          </w:p>
        </w:tc>
      </w:tr>
      <w:tr w:rsidR="00D4319C" w:rsidRPr="00D4319C" w:rsidTr="0072634C">
        <w:trPr>
          <w:trHeight w:val="300"/>
        </w:trPr>
        <w:tc>
          <w:tcPr>
            <w:tcW w:w="0" w:type="auto"/>
            <w:vMerge/>
            <w:hideMark/>
          </w:tcPr>
          <w:p w:rsidR="00D4319C" w:rsidRPr="00D4319C" w:rsidRDefault="00D4319C" w:rsidP="00D4319C"/>
        </w:tc>
        <w:tc>
          <w:tcPr>
            <w:tcW w:w="0" w:type="auto"/>
            <w:vMerge/>
            <w:hideMark/>
          </w:tcPr>
          <w:p w:rsidR="00D4319C" w:rsidRPr="00D4319C" w:rsidRDefault="00D4319C" w:rsidP="00D4319C"/>
        </w:tc>
        <w:tc>
          <w:tcPr>
            <w:tcW w:w="0" w:type="auto"/>
            <w:vMerge/>
            <w:hideMark/>
          </w:tcPr>
          <w:p w:rsidR="00D4319C" w:rsidRPr="00D4319C" w:rsidRDefault="00D4319C" w:rsidP="00D4319C"/>
        </w:tc>
        <w:tc>
          <w:tcPr>
            <w:tcW w:w="0" w:type="auto"/>
            <w:vMerge/>
            <w:hideMark/>
          </w:tcPr>
          <w:p w:rsidR="00D4319C" w:rsidRPr="00D4319C" w:rsidRDefault="00D4319C" w:rsidP="00D4319C"/>
        </w:tc>
        <w:tc>
          <w:tcPr>
            <w:tcW w:w="0" w:type="auto"/>
            <w:vMerge/>
            <w:hideMark/>
          </w:tcPr>
          <w:p w:rsidR="00D4319C" w:rsidRPr="00D4319C" w:rsidRDefault="00D4319C" w:rsidP="00D4319C"/>
        </w:tc>
        <w:tc>
          <w:tcPr>
            <w:tcW w:w="0" w:type="auto"/>
            <w:hideMark/>
          </w:tcPr>
          <w:p w:rsidR="00D4319C" w:rsidRPr="00D4319C" w:rsidRDefault="00D4319C" w:rsidP="00D4319C">
            <w:r w:rsidRPr="00D4319C">
              <w:t>Stems ha</w:t>
            </w:r>
            <w:r w:rsidRPr="00D4319C">
              <w:rPr>
                <w:vertAlign w:val="superscript"/>
              </w:rPr>
              <w:t>-1</w:t>
            </w:r>
          </w:p>
        </w:tc>
        <w:tc>
          <w:tcPr>
            <w:tcW w:w="0" w:type="auto"/>
            <w:hideMark/>
          </w:tcPr>
          <w:p w:rsidR="00D4319C" w:rsidRPr="00D4319C" w:rsidRDefault="00D4319C" w:rsidP="00D4319C">
            <w:r w:rsidRPr="00D4319C">
              <w:t xml:space="preserve"> (m</w:t>
            </w:r>
            <w:r w:rsidRPr="00D4319C">
              <w:rPr>
                <w:vertAlign w:val="superscript"/>
              </w:rPr>
              <w:t xml:space="preserve">2 </w:t>
            </w:r>
            <w:r w:rsidRPr="00D4319C">
              <w:t>ha</w:t>
            </w:r>
            <w:r w:rsidRPr="00D4319C">
              <w:rPr>
                <w:vertAlign w:val="superscript"/>
              </w:rPr>
              <w:t>-1</w:t>
            </w:r>
            <w:r w:rsidRPr="00D4319C">
              <w:t>)</w:t>
            </w:r>
          </w:p>
        </w:tc>
      </w:tr>
      <w:tr w:rsidR="00D4319C" w:rsidRPr="00D4319C" w:rsidTr="0072634C">
        <w:trPr>
          <w:trHeight w:val="300"/>
        </w:trPr>
        <w:tc>
          <w:tcPr>
            <w:tcW w:w="0" w:type="auto"/>
            <w:vMerge/>
            <w:hideMark/>
          </w:tcPr>
          <w:p w:rsidR="00D4319C" w:rsidRPr="00D4319C" w:rsidRDefault="00D4319C" w:rsidP="00D4319C"/>
        </w:tc>
        <w:tc>
          <w:tcPr>
            <w:tcW w:w="0" w:type="auto"/>
            <w:vMerge/>
            <w:hideMark/>
          </w:tcPr>
          <w:p w:rsidR="00D4319C" w:rsidRPr="00D4319C" w:rsidRDefault="00D4319C" w:rsidP="00D4319C"/>
        </w:tc>
        <w:tc>
          <w:tcPr>
            <w:tcW w:w="0" w:type="auto"/>
            <w:vMerge/>
            <w:hideMark/>
          </w:tcPr>
          <w:p w:rsidR="00D4319C" w:rsidRPr="00D4319C" w:rsidRDefault="00D4319C" w:rsidP="00D4319C"/>
        </w:tc>
        <w:tc>
          <w:tcPr>
            <w:tcW w:w="0" w:type="auto"/>
            <w:vMerge/>
            <w:hideMark/>
          </w:tcPr>
          <w:p w:rsidR="00D4319C" w:rsidRPr="00D4319C" w:rsidRDefault="00D4319C" w:rsidP="00D4319C"/>
        </w:tc>
        <w:tc>
          <w:tcPr>
            <w:tcW w:w="0" w:type="auto"/>
            <w:vMerge/>
            <w:hideMark/>
          </w:tcPr>
          <w:p w:rsidR="00D4319C" w:rsidRPr="00D4319C" w:rsidRDefault="00D4319C" w:rsidP="00D4319C"/>
        </w:tc>
        <w:tc>
          <w:tcPr>
            <w:tcW w:w="0" w:type="auto"/>
            <w:hideMark/>
          </w:tcPr>
          <w:p w:rsidR="00D4319C" w:rsidRPr="00D4319C" w:rsidRDefault="00D4319C" w:rsidP="00D4319C">
            <w:r w:rsidRPr="00D4319C">
              <w:t> </w:t>
            </w:r>
          </w:p>
        </w:tc>
        <w:tc>
          <w:tcPr>
            <w:tcW w:w="0" w:type="auto"/>
            <w:hideMark/>
          </w:tcPr>
          <w:p w:rsidR="00D4319C" w:rsidRPr="00D4319C" w:rsidRDefault="00D4319C" w:rsidP="00D4319C"/>
        </w:tc>
      </w:tr>
      <w:tr w:rsidR="00D4319C" w:rsidRPr="00D4319C" w:rsidTr="0072634C">
        <w:trPr>
          <w:trHeight w:val="300"/>
        </w:trPr>
        <w:tc>
          <w:tcPr>
            <w:tcW w:w="0" w:type="auto"/>
            <w:hideMark/>
          </w:tcPr>
          <w:p w:rsidR="00D4319C" w:rsidRPr="00D4319C" w:rsidRDefault="00D4319C" w:rsidP="00D4319C">
            <w:r w:rsidRPr="00D4319C">
              <w:t>1</w:t>
            </w:r>
          </w:p>
        </w:tc>
        <w:tc>
          <w:tcPr>
            <w:tcW w:w="0" w:type="auto"/>
            <w:hideMark/>
          </w:tcPr>
          <w:p w:rsidR="00D4319C" w:rsidRPr="00D4319C" w:rsidRDefault="00D4319C" w:rsidP="00D4319C">
            <w:r w:rsidRPr="00D4319C">
              <w:t>Oak</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x</w:t>
            </w:r>
          </w:p>
        </w:tc>
      </w:tr>
      <w:tr w:rsidR="00D4319C" w:rsidRPr="00D4319C" w:rsidTr="0072634C">
        <w:trPr>
          <w:trHeight w:val="300"/>
        </w:trPr>
        <w:tc>
          <w:tcPr>
            <w:tcW w:w="0" w:type="auto"/>
            <w:hideMark/>
          </w:tcPr>
          <w:p w:rsidR="00D4319C" w:rsidRPr="00D4319C" w:rsidRDefault="00D4319C" w:rsidP="00D4319C">
            <w:r w:rsidRPr="00D4319C">
              <w:t>1</w:t>
            </w:r>
          </w:p>
        </w:tc>
        <w:tc>
          <w:tcPr>
            <w:tcW w:w="0" w:type="auto"/>
            <w:hideMark/>
          </w:tcPr>
          <w:p w:rsidR="00D4319C" w:rsidRPr="00D4319C" w:rsidRDefault="00D4319C" w:rsidP="00D4319C">
            <w:r w:rsidRPr="00D4319C">
              <w:t>Oak</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 </w:t>
            </w:r>
          </w:p>
        </w:tc>
        <w:tc>
          <w:tcPr>
            <w:tcW w:w="0" w:type="auto"/>
            <w:hideMark/>
          </w:tcPr>
          <w:p w:rsidR="00D4319C" w:rsidRPr="00D4319C" w:rsidRDefault="00D4319C" w:rsidP="00D4319C">
            <w:r w:rsidRPr="00D4319C">
              <w:t> </w:t>
            </w:r>
          </w:p>
        </w:tc>
        <w:tc>
          <w:tcPr>
            <w:tcW w:w="0" w:type="auto"/>
            <w:hideMark/>
          </w:tcPr>
          <w:p w:rsidR="00D4319C" w:rsidRPr="00D4319C" w:rsidRDefault="00D4319C" w:rsidP="00D4319C">
            <w:r w:rsidRPr="00D4319C">
              <w:t> </w:t>
            </w:r>
          </w:p>
        </w:tc>
      </w:tr>
      <w:tr w:rsidR="00D4319C" w:rsidRPr="00D4319C" w:rsidTr="0072634C">
        <w:trPr>
          <w:trHeight w:val="300"/>
        </w:trPr>
        <w:tc>
          <w:tcPr>
            <w:tcW w:w="0" w:type="auto"/>
            <w:hideMark/>
          </w:tcPr>
          <w:p w:rsidR="00D4319C" w:rsidRPr="00D4319C" w:rsidRDefault="00D4319C" w:rsidP="00D4319C">
            <w:r w:rsidRPr="00D4319C">
              <w:t>2</w:t>
            </w:r>
          </w:p>
        </w:tc>
        <w:tc>
          <w:tcPr>
            <w:tcW w:w="0" w:type="auto"/>
            <w:hideMark/>
          </w:tcPr>
          <w:p w:rsidR="00D4319C" w:rsidRPr="00D4319C" w:rsidRDefault="00D4319C" w:rsidP="00D4319C">
            <w:r w:rsidRPr="00D4319C">
              <w:t>Oak</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 </w:t>
            </w:r>
          </w:p>
        </w:tc>
        <w:tc>
          <w:tcPr>
            <w:tcW w:w="0" w:type="auto"/>
            <w:hideMark/>
          </w:tcPr>
          <w:p w:rsidR="00D4319C" w:rsidRPr="00D4319C" w:rsidRDefault="00D4319C" w:rsidP="00D4319C">
            <w:r w:rsidRPr="00D4319C">
              <w:t> </w:t>
            </w:r>
          </w:p>
        </w:tc>
        <w:tc>
          <w:tcPr>
            <w:tcW w:w="0" w:type="auto"/>
            <w:hideMark/>
          </w:tcPr>
          <w:p w:rsidR="00D4319C" w:rsidRPr="00D4319C" w:rsidRDefault="00D4319C" w:rsidP="00D4319C">
            <w:r w:rsidRPr="00D4319C">
              <w:t> </w:t>
            </w:r>
          </w:p>
        </w:tc>
      </w:tr>
      <w:tr w:rsidR="00D4319C" w:rsidRPr="00D4319C" w:rsidTr="0072634C">
        <w:trPr>
          <w:trHeight w:val="300"/>
        </w:trPr>
        <w:tc>
          <w:tcPr>
            <w:tcW w:w="0" w:type="auto"/>
            <w:hideMark/>
          </w:tcPr>
          <w:p w:rsidR="00D4319C" w:rsidRPr="00D4319C" w:rsidRDefault="00D4319C" w:rsidP="00D4319C">
            <w:r w:rsidRPr="00D4319C">
              <w:t>2</w:t>
            </w:r>
          </w:p>
        </w:tc>
        <w:tc>
          <w:tcPr>
            <w:tcW w:w="0" w:type="auto"/>
            <w:hideMark/>
          </w:tcPr>
          <w:p w:rsidR="00D4319C" w:rsidRPr="00D4319C" w:rsidRDefault="00D4319C" w:rsidP="00D4319C">
            <w:r w:rsidRPr="00D4319C">
              <w:t>Oak</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 </w:t>
            </w:r>
          </w:p>
        </w:tc>
        <w:tc>
          <w:tcPr>
            <w:tcW w:w="0" w:type="auto"/>
            <w:hideMark/>
          </w:tcPr>
          <w:p w:rsidR="00D4319C" w:rsidRPr="00D4319C" w:rsidRDefault="00D4319C" w:rsidP="00D4319C">
            <w:r w:rsidRPr="00D4319C">
              <w:t> </w:t>
            </w:r>
          </w:p>
        </w:tc>
        <w:tc>
          <w:tcPr>
            <w:tcW w:w="0" w:type="auto"/>
            <w:hideMark/>
          </w:tcPr>
          <w:p w:rsidR="00D4319C" w:rsidRPr="00D4319C" w:rsidRDefault="00D4319C" w:rsidP="00D4319C">
            <w:r w:rsidRPr="00D4319C">
              <w:t> </w:t>
            </w:r>
          </w:p>
        </w:tc>
      </w:tr>
      <w:tr w:rsidR="00D4319C" w:rsidRPr="00D4319C" w:rsidTr="0072634C">
        <w:trPr>
          <w:trHeight w:val="300"/>
        </w:trPr>
        <w:tc>
          <w:tcPr>
            <w:tcW w:w="0" w:type="auto"/>
            <w:hideMark/>
          </w:tcPr>
          <w:p w:rsidR="00D4319C" w:rsidRPr="00D4319C" w:rsidRDefault="00D4319C" w:rsidP="00D4319C">
            <w:r w:rsidRPr="00D4319C">
              <w:t>1</w:t>
            </w:r>
          </w:p>
        </w:tc>
        <w:tc>
          <w:tcPr>
            <w:tcW w:w="0" w:type="auto"/>
            <w:hideMark/>
          </w:tcPr>
          <w:p w:rsidR="00D4319C" w:rsidRPr="00D4319C" w:rsidRDefault="00D4319C" w:rsidP="00D4319C">
            <w:r w:rsidRPr="00D4319C">
              <w:t>Pine</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x</w:t>
            </w:r>
          </w:p>
        </w:tc>
      </w:tr>
      <w:tr w:rsidR="00D4319C" w:rsidRPr="00D4319C" w:rsidTr="0072634C">
        <w:trPr>
          <w:trHeight w:val="300"/>
        </w:trPr>
        <w:tc>
          <w:tcPr>
            <w:tcW w:w="0" w:type="auto"/>
            <w:hideMark/>
          </w:tcPr>
          <w:p w:rsidR="00D4319C" w:rsidRPr="00D4319C" w:rsidRDefault="00D4319C" w:rsidP="00D4319C">
            <w:r w:rsidRPr="00D4319C">
              <w:t>1</w:t>
            </w:r>
          </w:p>
        </w:tc>
        <w:tc>
          <w:tcPr>
            <w:tcW w:w="0" w:type="auto"/>
            <w:hideMark/>
          </w:tcPr>
          <w:p w:rsidR="00D4319C" w:rsidRPr="00D4319C" w:rsidRDefault="00D4319C" w:rsidP="00D4319C">
            <w:r w:rsidRPr="00D4319C">
              <w:t>Pine</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 </w:t>
            </w:r>
          </w:p>
        </w:tc>
        <w:tc>
          <w:tcPr>
            <w:tcW w:w="0" w:type="auto"/>
            <w:hideMark/>
          </w:tcPr>
          <w:p w:rsidR="00D4319C" w:rsidRPr="00D4319C" w:rsidRDefault="00D4319C" w:rsidP="00D4319C">
            <w:r w:rsidRPr="00D4319C">
              <w:t> </w:t>
            </w:r>
          </w:p>
        </w:tc>
        <w:tc>
          <w:tcPr>
            <w:tcW w:w="0" w:type="auto"/>
            <w:hideMark/>
          </w:tcPr>
          <w:p w:rsidR="00D4319C" w:rsidRPr="00D4319C" w:rsidRDefault="00D4319C" w:rsidP="00D4319C">
            <w:r w:rsidRPr="00D4319C">
              <w:t> </w:t>
            </w:r>
          </w:p>
        </w:tc>
      </w:tr>
      <w:tr w:rsidR="00D4319C" w:rsidRPr="00D4319C" w:rsidTr="0072634C">
        <w:trPr>
          <w:trHeight w:val="300"/>
        </w:trPr>
        <w:tc>
          <w:tcPr>
            <w:tcW w:w="0" w:type="auto"/>
            <w:hideMark/>
          </w:tcPr>
          <w:p w:rsidR="00D4319C" w:rsidRPr="00D4319C" w:rsidRDefault="00D4319C" w:rsidP="00D4319C">
            <w:r w:rsidRPr="00D4319C">
              <w:t>Total</w:t>
            </w:r>
          </w:p>
        </w:tc>
        <w:tc>
          <w:tcPr>
            <w:tcW w:w="0" w:type="auto"/>
            <w:hideMark/>
          </w:tcPr>
          <w:p w:rsidR="00D4319C" w:rsidRPr="00D4319C" w:rsidRDefault="00D4319C" w:rsidP="00D4319C">
            <w:r w:rsidRPr="00D4319C">
              <w:t> </w:t>
            </w:r>
          </w:p>
        </w:tc>
        <w:tc>
          <w:tcPr>
            <w:tcW w:w="0" w:type="auto"/>
            <w:hideMark/>
          </w:tcPr>
          <w:p w:rsidR="00D4319C" w:rsidRPr="00D4319C" w:rsidRDefault="00D4319C" w:rsidP="00D4319C">
            <w:r w:rsidRPr="00D4319C">
              <w:t> </w:t>
            </w:r>
          </w:p>
        </w:tc>
        <w:tc>
          <w:tcPr>
            <w:tcW w:w="0" w:type="auto"/>
            <w:hideMark/>
          </w:tcPr>
          <w:p w:rsidR="00D4319C" w:rsidRPr="00D4319C" w:rsidRDefault="00D4319C" w:rsidP="00D4319C">
            <w:r w:rsidRPr="00D4319C">
              <w:t> </w:t>
            </w:r>
          </w:p>
        </w:tc>
        <w:tc>
          <w:tcPr>
            <w:tcW w:w="0" w:type="auto"/>
            <w:hideMark/>
          </w:tcPr>
          <w:p w:rsidR="00D4319C" w:rsidRPr="00D4319C" w:rsidRDefault="00D4319C" w:rsidP="00D4319C">
            <w:r w:rsidRPr="00D4319C">
              <w:t>x</w:t>
            </w:r>
          </w:p>
        </w:tc>
        <w:tc>
          <w:tcPr>
            <w:tcW w:w="0" w:type="auto"/>
            <w:hideMark/>
          </w:tcPr>
          <w:p w:rsidR="00D4319C" w:rsidRPr="00D4319C" w:rsidRDefault="00D4319C" w:rsidP="00D4319C">
            <w:r w:rsidRPr="00D4319C">
              <w:t> x</w:t>
            </w:r>
          </w:p>
        </w:tc>
        <w:tc>
          <w:tcPr>
            <w:tcW w:w="0" w:type="auto"/>
            <w:hideMark/>
          </w:tcPr>
          <w:p w:rsidR="00D4319C" w:rsidRPr="00D4319C" w:rsidRDefault="00D4319C" w:rsidP="00D4319C">
            <w:r w:rsidRPr="00D4319C">
              <w:t>x</w:t>
            </w:r>
          </w:p>
        </w:tc>
      </w:tr>
    </w:tbl>
    <w:p w:rsidR="00D4319C" w:rsidRPr="00D4319C" w:rsidRDefault="00D4319C" w:rsidP="00D4319C"/>
    <w:p w:rsidR="00D4319C" w:rsidRPr="00D4319C" w:rsidRDefault="00D4319C" w:rsidP="00D4319C">
      <w:r w:rsidRPr="00D4319C">
        <w:t xml:space="preserve">Next, calculate frequency by taking the number of plots you found a particular species in divided by the total number of plots in that area. </w:t>
      </w:r>
    </w:p>
    <w:p w:rsidR="00D4319C" w:rsidRPr="00D4319C" w:rsidRDefault="00D4319C" w:rsidP="00D4319C">
      <w:r w:rsidRPr="00D4319C">
        <w:t>Density is measured by taking the total number of each tree species divided by the total area surveyed. Our plots were .01 hectare (ha, this is 10,000 square meters or roughly the size of a football field). This gives us trees per ha. In this example it would be 4 oaks/.02ha as we have two .01 ha plots.</w:t>
      </w:r>
    </w:p>
    <w:p w:rsidR="00D4319C" w:rsidRPr="00D4319C" w:rsidRDefault="00D4319C" w:rsidP="00D4319C">
      <w:r w:rsidRPr="00D4319C">
        <w:t xml:space="preserve">Next is species B.A. calculated by summing the tree B.A. and dividing by the total area </w:t>
      </w:r>
      <w:proofErr w:type="gramStart"/>
      <w:r w:rsidRPr="00D4319C">
        <w:t>surveyed.</w:t>
      </w:r>
      <w:proofErr w:type="gramEnd"/>
    </w:p>
    <w:p w:rsidR="00D4319C" w:rsidRPr="00D4319C" w:rsidRDefault="00D4319C" w:rsidP="00D4319C">
      <w:r w:rsidRPr="00D4319C">
        <w:t>Now you have to calculate all values relative to each other. This is done by taking the absolute values as a percentage. For frequency divide each species frequency by the total frequency of all species. For density, divide each species density by the total density of all species. Are you getting it? For B.A. divide each species B.A. by the total B.A. of all species. It should look something like this:</w:t>
      </w:r>
    </w:p>
    <w:p w:rsidR="00D4319C" w:rsidRPr="00D4319C" w:rsidRDefault="00D4319C" w:rsidP="00D4319C"/>
    <w:p w:rsidR="00D4319C" w:rsidRPr="00D4319C" w:rsidRDefault="00D4319C" w:rsidP="00D4319C"/>
    <w:tbl>
      <w:tblPr>
        <w:tblStyle w:val="TableGrid"/>
        <w:tblW w:w="0" w:type="auto"/>
        <w:tblLook w:val="04A0" w:firstRow="1" w:lastRow="0" w:firstColumn="1" w:lastColumn="0" w:noHBand="0" w:noVBand="1"/>
      </w:tblPr>
      <w:tblGrid>
        <w:gridCol w:w="960"/>
        <w:gridCol w:w="1720"/>
        <w:gridCol w:w="960"/>
        <w:gridCol w:w="960"/>
        <w:gridCol w:w="1153"/>
        <w:gridCol w:w="960"/>
        <w:gridCol w:w="960"/>
        <w:gridCol w:w="1253"/>
      </w:tblGrid>
      <w:tr w:rsidR="00D4319C" w:rsidRPr="00D4319C" w:rsidTr="0072634C">
        <w:trPr>
          <w:trHeight w:val="408"/>
        </w:trPr>
        <w:tc>
          <w:tcPr>
            <w:tcW w:w="8440" w:type="dxa"/>
            <w:gridSpan w:val="8"/>
            <w:hideMark/>
          </w:tcPr>
          <w:p w:rsidR="00D4319C" w:rsidRPr="00D4319C" w:rsidRDefault="00D4319C" w:rsidP="00D4319C">
            <w:r w:rsidRPr="00D4319C">
              <w:lastRenderedPageBreak/>
              <w:t>Flood Plain</w:t>
            </w:r>
          </w:p>
        </w:tc>
      </w:tr>
      <w:tr w:rsidR="00D4319C" w:rsidRPr="00D4319C" w:rsidTr="0072634C">
        <w:trPr>
          <w:trHeight w:val="408"/>
        </w:trPr>
        <w:tc>
          <w:tcPr>
            <w:tcW w:w="960" w:type="dxa"/>
            <w:vMerge w:val="restart"/>
            <w:hideMark/>
          </w:tcPr>
          <w:p w:rsidR="00D4319C" w:rsidRPr="00D4319C" w:rsidRDefault="00D4319C" w:rsidP="00D4319C">
            <w:r w:rsidRPr="00D4319C">
              <w:t>Species</w:t>
            </w:r>
          </w:p>
        </w:tc>
        <w:tc>
          <w:tcPr>
            <w:tcW w:w="1720" w:type="dxa"/>
            <w:vMerge w:val="restart"/>
            <w:hideMark/>
          </w:tcPr>
          <w:p w:rsidR="00D4319C" w:rsidRPr="00D4319C" w:rsidRDefault="00D4319C" w:rsidP="00D4319C">
            <w:r w:rsidRPr="00D4319C">
              <w:t>Species Frequency</w:t>
            </w:r>
          </w:p>
        </w:tc>
        <w:tc>
          <w:tcPr>
            <w:tcW w:w="960" w:type="dxa"/>
            <w:hideMark/>
          </w:tcPr>
          <w:p w:rsidR="00D4319C" w:rsidRPr="00D4319C" w:rsidRDefault="00D4319C" w:rsidP="00D4319C">
            <w:r w:rsidRPr="00D4319C">
              <w:t>Species Density</w:t>
            </w:r>
          </w:p>
        </w:tc>
        <w:tc>
          <w:tcPr>
            <w:tcW w:w="960" w:type="dxa"/>
            <w:hideMark/>
          </w:tcPr>
          <w:p w:rsidR="00D4319C" w:rsidRPr="00D4319C" w:rsidRDefault="00D4319C" w:rsidP="00D4319C">
            <w:r w:rsidRPr="00D4319C">
              <w:t>Species</w:t>
            </w:r>
          </w:p>
          <w:p w:rsidR="00D4319C" w:rsidRPr="00D4319C" w:rsidRDefault="00D4319C" w:rsidP="00D4319C">
            <w:r w:rsidRPr="00D4319C">
              <w:t>Basal Area</w:t>
            </w:r>
          </w:p>
        </w:tc>
        <w:tc>
          <w:tcPr>
            <w:tcW w:w="960" w:type="dxa"/>
            <w:vMerge w:val="restart"/>
            <w:hideMark/>
          </w:tcPr>
          <w:p w:rsidR="00D4319C" w:rsidRPr="00D4319C" w:rsidRDefault="00D4319C" w:rsidP="00D4319C">
            <w:r w:rsidRPr="00D4319C">
              <w:t>Relative Frequency</w:t>
            </w:r>
          </w:p>
        </w:tc>
        <w:tc>
          <w:tcPr>
            <w:tcW w:w="960" w:type="dxa"/>
            <w:vMerge w:val="restart"/>
            <w:hideMark/>
          </w:tcPr>
          <w:p w:rsidR="00D4319C" w:rsidRPr="00D4319C" w:rsidRDefault="00D4319C" w:rsidP="00D4319C">
            <w:r w:rsidRPr="00D4319C">
              <w:t>Relative Density</w:t>
            </w:r>
          </w:p>
        </w:tc>
        <w:tc>
          <w:tcPr>
            <w:tcW w:w="960" w:type="dxa"/>
            <w:vMerge w:val="restart"/>
            <w:hideMark/>
          </w:tcPr>
          <w:p w:rsidR="00D4319C" w:rsidRPr="00D4319C" w:rsidRDefault="00D4319C" w:rsidP="00D4319C">
            <w:r w:rsidRPr="00D4319C">
              <w:t>Relative Basal Area</w:t>
            </w:r>
          </w:p>
        </w:tc>
        <w:tc>
          <w:tcPr>
            <w:tcW w:w="960" w:type="dxa"/>
            <w:vMerge w:val="restart"/>
            <w:hideMark/>
          </w:tcPr>
          <w:p w:rsidR="00D4319C" w:rsidRPr="00D4319C" w:rsidRDefault="00D4319C" w:rsidP="00D4319C">
            <w:r w:rsidRPr="00D4319C">
              <w:t>Importance Value</w:t>
            </w:r>
          </w:p>
        </w:tc>
      </w:tr>
      <w:tr w:rsidR="00D4319C" w:rsidRPr="00D4319C" w:rsidTr="0072634C">
        <w:trPr>
          <w:trHeight w:val="288"/>
        </w:trPr>
        <w:tc>
          <w:tcPr>
            <w:tcW w:w="960" w:type="dxa"/>
            <w:vMerge/>
            <w:hideMark/>
          </w:tcPr>
          <w:p w:rsidR="00D4319C" w:rsidRPr="00D4319C" w:rsidRDefault="00D4319C" w:rsidP="00D4319C"/>
        </w:tc>
        <w:tc>
          <w:tcPr>
            <w:tcW w:w="1720" w:type="dxa"/>
            <w:vMerge/>
            <w:hideMark/>
          </w:tcPr>
          <w:p w:rsidR="00D4319C" w:rsidRPr="00D4319C" w:rsidRDefault="00D4319C" w:rsidP="00D4319C"/>
        </w:tc>
        <w:tc>
          <w:tcPr>
            <w:tcW w:w="960" w:type="dxa"/>
            <w:hideMark/>
          </w:tcPr>
          <w:p w:rsidR="00D4319C" w:rsidRPr="00D4319C" w:rsidRDefault="00D4319C" w:rsidP="00D4319C">
            <w:r w:rsidRPr="00D4319C">
              <w:t>Stems ha</w:t>
            </w:r>
            <w:r w:rsidRPr="00D4319C">
              <w:rPr>
                <w:vertAlign w:val="superscript"/>
              </w:rPr>
              <w:t>-1</w:t>
            </w:r>
          </w:p>
        </w:tc>
        <w:tc>
          <w:tcPr>
            <w:tcW w:w="960" w:type="dxa"/>
            <w:hideMark/>
          </w:tcPr>
          <w:p w:rsidR="00D4319C" w:rsidRPr="00D4319C" w:rsidRDefault="00D4319C" w:rsidP="00D4319C">
            <w:r w:rsidRPr="00D4319C">
              <w:t>m</w:t>
            </w:r>
            <w:r w:rsidRPr="00D4319C">
              <w:rPr>
                <w:vertAlign w:val="superscript"/>
              </w:rPr>
              <w:t xml:space="preserve">2 </w:t>
            </w:r>
            <w:r w:rsidRPr="00D4319C">
              <w:t>ha</w:t>
            </w:r>
            <w:r w:rsidRPr="00D4319C">
              <w:rPr>
                <w:vertAlign w:val="superscript"/>
              </w:rPr>
              <w:t>-1</w:t>
            </w:r>
          </w:p>
        </w:tc>
        <w:tc>
          <w:tcPr>
            <w:tcW w:w="960" w:type="dxa"/>
            <w:vMerge/>
            <w:hideMark/>
          </w:tcPr>
          <w:p w:rsidR="00D4319C" w:rsidRPr="00D4319C" w:rsidRDefault="00D4319C" w:rsidP="00D4319C"/>
        </w:tc>
        <w:tc>
          <w:tcPr>
            <w:tcW w:w="960" w:type="dxa"/>
            <w:vMerge/>
            <w:hideMark/>
          </w:tcPr>
          <w:p w:rsidR="00D4319C" w:rsidRPr="00D4319C" w:rsidRDefault="00D4319C" w:rsidP="00D4319C"/>
        </w:tc>
        <w:tc>
          <w:tcPr>
            <w:tcW w:w="960" w:type="dxa"/>
            <w:vMerge/>
            <w:hideMark/>
          </w:tcPr>
          <w:p w:rsidR="00D4319C" w:rsidRPr="00D4319C" w:rsidRDefault="00D4319C" w:rsidP="00D4319C"/>
        </w:tc>
        <w:tc>
          <w:tcPr>
            <w:tcW w:w="960" w:type="dxa"/>
            <w:vMerge/>
            <w:hideMark/>
          </w:tcPr>
          <w:p w:rsidR="00D4319C" w:rsidRPr="00D4319C" w:rsidRDefault="00D4319C" w:rsidP="00D4319C"/>
        </w:tc>
      </w:tr>
      <w:tr w:rsidR="00D4319C" w:rsidRPr="00D4319C" w:rsidTr="0072634C">
        <w:trPr>
          <w:trHeight w:val="300"/>
        </w:trPr>
        <w:tc>
          <w:tcPr>
            <w:tcW w:w="960" w:type="dxa"/>
            <w:vMerge/>
            <w:hideMark/>
          </w:tcPr>
          <w:p w:rsidR="00D4319C" w:rsidRPr="00D4319C" w:rsidRDefault="00D4319C" w:rsidP="00D4319C"/>
        </w:tc>
        <w:tc>
          <w:tcPr>
            <w:tcW w:w="1720" w:type="dxa"/>
            <w:vMerge/>
            <w:hideMark/>
          </w:tcPr>
          <w:p w:rsidR="00D4319C" w:rsidRPr="00D4319C" w:rsidRDefault="00D4319C" w:rsidP="00D4319C"/>
        </w:tc>
        <w:tc>
          <w:tcPr>
            <w:tcW w:w="960" w:type="dxa"/>
            <w:hideMark/>
          </w:tcPr>
          <w:p w:rsidR="00D4319C" w:rsidRPr="00D4319C" w:rsidRDefault="00D4319C" w:rsidP="00D4319C">
            <w:r w:rsidRPr="00D4319C">
              <w:t> </w:t>
            </w:r>
          </w:p>
        </w:tc>
        <w:tc>
          <w:tcPr>
            <w:tcW w:w="960" w:type="dxa"/>
            <w:hideMark/>
          </w:tcPr>
          <w:p w:rsidR="00D4319C" w:rsidRPr="00D4319C" w:rsidRDefault="00D4319C" w:rsidP="00D4319C"/>
        </w:tc>
        <w:tc>
          <w:tcPr>
            <w:tcW w:w="960" w:type="dxa"/>
            <w:vMerge/>
            <w:hideMark/>
          </w:tcPr>
          <w:p w:rsidR="00D4319C" w:rsidRPr="00D4319C" w:rsidRDefault="00D4319C" w:rsidP="00D4319C"/>
        </w:tc>
        <w:tc>
          <w:tcPr>
            <w:tcW w:w="960" w:type="dxa"/>
            <w:vMerge/>
            <w:hideMark/>
          </w:tcPr>
          <w:p w:rsidR="00D4319C" w:rsidRPr="00D4319C" w:rsidRDefault="00D4319C" w:rsidP="00D4319C"/>
        </w:tc>
        <w:tc>
          <w:tcPr>
            <w:tcW w:w="960" w:type="dxa"/>
            <w:vMerge/>
            <w:hideMark/>
          </w:tcPr>
          <w:p w:rsidR="00D4319C" w:rsidRPr="00D4319C" w:rsidRDefault="00D4319C" w:rsidP="00D4319C"/>
        </w:tc>
        <w:tc>
          <w:tcPr>
            <w:tcW w:w="960" w:type="dxa"/>
            <w:vMerge/>
            <w:hideMark/>
          </w:tcPr>
          <w:p w:rsidR="00D4319C" w:rsidRPr="00D4319C" w:rsidRDefault="00D4319C" w:rsidP="00D4319C"/>
        </w:tc>
      </w:tr>
      <w:tr w:rsidR="00D4319C" w:rsidRPr="00D4319C" w:rsidTr="0072634C">
        <w:trPr>
          <w:trHeight w:val="300"/>
        </w:trPr>
        <w:tc>
          <w:tcPr>
            <w:tcW w:w="960" w:type="dxa"/>
            <w:hideMark/>
          </w:tcPr>
          <w:p w:rsidR="00D4319C" w:rsidRPr="00D4319C" w:rsidRDefault="00D4319C" w:rsidP="00D4319C">
            <w:r w:rsidRPr="00D4319C">
              <w:t>Oak</w:t>
            </w:r>
          </w:p>
        </w:tc>
        <w:tc>
          <w:tcPr>
            <w:tcW w:w="172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r>
      <w:tr w:rsidR="00D4319C" w:rsidRPr="00D4319C" w:rsidTr="0072634C">
        <w:trPr>
          <w:trHeight w:val="300"/>
        </w:trPr>
        <w:tc>
          <w:tcPr>
            <w:tcW w:w="960" w:type="dxa"/>
            <w:hideMark/>
          </w:tcPr>
          <w:p w:rsidR="00D4319C" w:rsidRPr="00D4319C" w:rsidRDefault="00D4319C" w:rsidP="00D4319C">
            <w:r w:rsidRPr="00D4319C">
              <w:t>Pine</w:t>
            </w:r>
          </w:p>
        </w:tc>
        <w:tc>
          <w:tcPr>
            <w:tcW w:w="172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r>
      <w:tr w:rsidR="00D4319C" w:rsidRPr="00D4319C" w:rsidTr="0072634C">
        <w:trPr>
          <w:trHeight w:val="300"/>
        </w:trPr>
        <w:tc>
          <w:tcPr>
            <w:tcW w:w="960" w:type="dxa"/>
            <w:hideMark/>
          </w:tcPr>
          <w:p w:rsidR="00D4319C" w:rsidRPr="00D4319C" w:rsidRDefault="00D4319C" w:rsidP="00D4319C">
            <w:r w:rsidRPr="00D4319C">
              <w:t>Total</w:t>
            </w:r>
          </w:p>
        </w:tc>
        <w:tc>
          <w:tcPr>
            <w:tcW w:w="172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c>
          <w:tcPr>
            <w:tcW w:w="960" w:type="dxa"/>
            <w:hideMark/>
          </w:tcPr>
          <w:p w:rsidR="00D4319C" w:rsidRPr="00D4319C" w:rsidRDefault="00D4319C" w:rsidP="00D4319C">
            <w:r w:rsidRPr="00D4319C">
              <w:t>x</w:t>
            </w:r>
          </w:p>
        </w:tc>
      </w:tr>
    </w:tbl>
    <w:p w:rsidR="00D4319C" w:rsidRPr="00D4319C" w:rsidRDefault="00D4319C" w:rsidP="00D4319C"/>
    <w:p w:rsidR="00442565" w:rsidRDefault="00D4319C" w:rsidP="00D4319C">
      <w:r w:rsidRPr="00D4319C">
        <w:t>The IV 300 is simply the sum of the relative frequency, density and basal area.</w:t>
      </w:r>
    </w:p>
    <w:sectPr w:rsidR="00442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9C"/>
    <w:rsid w:val="0036545F"/>
    <w:rsid w:val="00D4319C"/>
    <w:rsid w:val="00E4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1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1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2012-11-14T20:14:00Z</dcterms:created>
  <dcterms:modified xsi:type="dcterms:W3CDTF">2012-11-14T20:15:00Z</dcterms:modified>
</cp:coreProperties>
</file>