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4948" w:rsidRDefault="0010075D">
      <w:r>
        <w:t>FREN 2200</w:t>
      </w:r>
      <w:r w:rsidR="00204948">
        <w:tab/>
      </w:r>
      <w:r w:rsidR="00204948">
        <w:tab/>
      </w:r>
      <w:r w:rsidR="00204948">
        <w:tab/>
      </w:r>
      <w:r w:rsidR="00204948">
        <w:tab/>
      </w:r>
      <w:r w:rsidR="00204948">
        <w:tab/>
      </w:r>
      <w:r w:rsidR="00204948">
        <w:tab/>
      </w:r>
      <w:r w:rsidR="00204948">
        <w:tab/>
      </w:r>
      <w:r w:rsidR="00204948">
        <w:tab/>
        <w:t xml:space="preserve">Name: </w:t>
      </w:r>
      <w:r w:rsidR="00204948">
        <w:rPr>
          <w:u w:val="single"/>
        </w:rPr>
        <w:t xml:space="preserve">                 </w:t>
      </w:r>
      <w:r w:rsidR="00204948">
        <w:rPr>
          <w:u w:val="single"/>
        </w:rPr>
        <w:tab/>
      </w:r>
      <w:r w:rsidR="00204948">
        <w:rPr>
          <w:u w:val="single"/>
        </w:rPr>
        <w:tab/>
        <w:t xml:space="preserve">     </w:t>
      </w:r>
    </w:p>
    <w:p w:rsidR="00204948" w:rsidRDefault="00204948">
      <w:r>
        <w:t>French for Reading Knowledge</w:t>
      </w:r>
      <w:r>
        <w:tab/>
      </w:r>
      <w:r>
        <w:tab/>
      </w:r>
      <w:r>
        <w:tab/>
      </w:r>
      <w:r>
        <w:tab/>
      </w:r>
      <w:r>
        <w:tab/>
        <w:t xml:space="preserve">Date: </w:t>
      </w:r>
      <w:r>
        <w:rPr>
          <w:u w:val="single"/>
        </w:rPr>
        <w:t xml:space="preserve">                                 </w:t>
      </w:r>
      <w:r>
        <w:rPr>
          <w:u w:val="single"/>
        </w:rPr>
        <w:tab/>
        <w:t xml:space="preserve"> </w:t>
      </w:r>
    </w:p>
    <w:p w:rsidR="00204948" w:rsidRDefault="00204948"/>
    <w:p w:rsidR="00204948" w:rsidRDefault="00204948">
      <w:pPr>
        <w:jc w:val="center"/>
      </w:pPr>
      <w:r>
        <w:rPr>
          <w:b/>
        </w:rPr>
        <w:t>Voltaire</w:t>
      </w:r>
    </w:p>
    <w:p w:rsidR="00204948" w:rsidRDefault="00204948">
      <w:pPr>
        <w:ind w:firstLine="720"/>
      </w:pPr>
      <w:r w:rsidRPr="00645BED">
        <w:rPr>
          <w:lang w:val="fr-FR"/>
        </w:rPr>
        <w:t xml:space="preserve">Read the </w:t>
      </w:r>
      <w:r w:rsidR="00645BED" w:rsidRPr="00645BED">
        <w:rPr>
          <w:lang w:val="fr-FR"/>
        </w:rPr>
        <w:t>short</w:t>
      </w:r>
      <w:r w:rsidRPr="00645BED">
        <w:rPr>
          <w:lang w:val="fr-FR"/>
        </w:rPr>
        <w:t xml:space="preserve"> Voltaire </w:t>
      </w:r>
      <w:proofErr w:type="spellStart"/>
      <w:r w:rsidR="00645BED" w:rsidRPr="00645BED">
        <w:rPr>
          <w:lang w:val="fr-FR"/>
        </w:rPr>
        <w:t>text</w:t>
      </w:r>
      <w:proofErr w:type="spellEnd"/>
      <w:r w:rsidR="00645BED" w:rsidRPr="00645BED">
        <w:rPr>
          <w:lang w:val="fr-FR"/>
        </w:rPr>
        <w:t xml:space="preserve"> </w:t>
      </w:r>
      <w:r w:rsidR="00645BED">
        <w:rPr>
          <w:lang w:val="fr-FR"/>
        </w:rPr>
        <w:t>“</w:t>
      </w:r>
      <w:hyperlink r:id="rId5" w:history="1">
        <w:r w:rsidR="00645BED" w:rsidRPr="00645BED">
          <w:rPr>
            <w:rStyle w:val="Hyperlink"/>
            <w:lang w:val="fr-FR"/>
          </w:rPr>
          <w:t xml:space="preserve">Histoire d'un bon </w:t>
        </w:r>
        <w:proofErr w:type="spellStart"/>
        <w:r w:rsidR="00645BED" w:rsidRPr="00645BED">
          <w:rPr>
            <w:rStyle w:val="Hyperlink"/>
            <w:lang w:val="fr-FR"/>
          </w:rPr>
          <w:t>bramin</w:t>
        </w:r>
        <w:proofErr w:type="spellEnd"/>
      </w:hyperlink>
      <w:r w:rsidRPr="00645BED">
        <w:rPr>
          <w:lang w:val="fr-FR"/>
        </w:rPr>
        <w:t>.</w:t>
      </w:r>
      <w:r w:rsidR="00645BED">
        <w:rPr>
          <w:lang w:val="fr-FR"/>
        </w:rPr>
        <w:t>”</w:t>
      </w:r>
      <w:r w:rsidRPr="00645BED">
        <w:rPr>
          <w:lang w:val="fr-FR"/>
        </w:rPr>
        <w:t xml:space="preserve">  </w:t>
      </w:r>
      <w:r>
        <w:t>Then do the exercises below.</w:t>
      </w:r>
    </w:p>
    <w:p w:rsidR="00204948" w:rsidRDefault="00204948"/>
    <w:p w:rsidR="00204948" w:rsidRDefault="00204948">
      <w:pPr>
        <w:pStyle w:val="Heading1"/>
        <w:rPr>
          <w:sz w:val="28"/>
        </w:rPr>
      </w:pPr>
      <w:r>
        <w:rPr>
          <w:sz w:val="28"/>
        </w:rPr>
        <w:t>Pre-reading activities</w:t>
      </w:r>
    </w:p>
    <w:p w:rsidR="00204948" w:rsidRDefault="00204948">
      <w:pPr>
        <w:pStyle w:val="Heading1"/>
        <w:rPr>
          <w:b w:val="0"/>
        </w:rPr>
      </w:pPr>
      <w:r>
        <w:rPr>
          <w:bCs/>
        </w:rPr>
        <w:t>I.  Line by line</w:t>
      </w:r>
    </w:p>
    <w:p w:rsidR="00204948" w:rsidRDefault="00204948"/>
    <w:p w:rsidR="00204948" w:rsidRDefault="00204948">
      <w:r>
        <w:rPr>
          <w:b/>
          <w:bCs/>
        </w:rPr>
        <w:t>Title:</w:t>
      </w:r>
      <w:r>
        <w:t xml:space="preserve">  </w:t>
      </w:r>
      <w:r>
        <w:rPr>
          <w:i/>
        </w:rPr>
        <w:t>Histoire</w:t>
      </w:r>
      <w:r>
        <w:t xml:space="preserve"> has 2 meanings: </w:t>
      </w:r>
      <w:r>
        <w:rPr>
          <w:u w:val="single"/>
        </w:rPr>
        <w:t xml:space="preserve">                                </w:t>
      </w:r>
      <w:r>
        <w:t xml:space="preserve"> and </w:t>
      </w:r>
      <w:r>
        <w:rPr>
          <w:u w:val="single"/>
        </w:rPr>
        <w:t xml:space="preserve">                                 </w:t>
      </w:r>
      <w:r>
        <w:t xml:space="preserve">.  </w:t>
      </w:r>
    </w:p>
    <w:p w:rsidR="00204948" w:rsidRDefault="00204948">
      <w:pPr>
        <w:rPr>
          <w:u w:val="single"/>
        </w:rPr>
      </w:pPr>
      <w:r>
        <w:t xml:space="preserve">Its probable meaning for this text is </w:t>
      </w:r>
      <w:r>
        <w:rPr>
          <w:u w:val="single"/>
        </w:rPr>
        <w:t xml:space="preserve">                                </w:t>
      </w:r>
      <w:r>
        <w:t xml:space="preserve">.  </w:t>
      </w:r>
      <w:r>
        <w:rPr>
          <w:u w:val="single"/>
        </w:rPr>
        <w:t xml:space="preserve">                                     </w:t>
      </w:r>
      <w:r>
        <w:t xml:space="preserve">  </w:t>
      </w:r>
    </w:p>
    <w:p w:rsidR="00204948" w:rsidRDefault="00204948"/>
    <w:p w:rsidR="00204948" w:rsidRDefault="00204948">
      <w:pPr>
        <w:rPr>
          <w:u w:val="single"/>
        </w:rPr>
      </w:pPr>
      <w:r>
        <w:rPr>
          <w:b/>
          <w:bCs/>
        </w:rPr>
        <w:t xml:space="preserve">Lines 1 &amp; 2: </w:t>
      </w:r>
      <w:r>
        <w:t xml:space="preserve"> What noun is used in English to mean “a wise person”? </w:t>
      </w:r>
      <w:r>
        <w:rPr>
          <w:u w:val="single"/>
        </w:rPr>
        <w:t xml:space="preserve">                              </w:t>
      </w:r>
      <w:r>
        <w:rPr>
          <w:u w:val="single"/>
        </w:rPr>
        <w:tab/>
        <w:t xml:space="preserve"> </w:t>
      </w:r>
    </w:p>
    <w:p w:rsidR="00204948" w:rsidRDefault="00204948">
      <w:r>
        <w:t xml:space="preserve">Find 2 adjectives that describe a wise person: </w:t>
      </w:r>
      <w:r>
        <w:rPr>
          <w:u w:val="single"/>
        </w:rPr>
        <w:t xml:space="preserve">                                </w:t>
      </w:r>
      <w:r>
        <w:t xml:space="preserve"> and </w:t>
      </w:r>
      <w:r>
        <w:rPr>
          <w:u w:val="single"/>
        </w:rPr>
        <w:t xml:space="preserve">                             </w:t>
      </w:r>
      <w:r>
        <w:t xml:space="preserve">.  The first adjective means </w:t>
      </w:r>
      <w:r>
        <w:rPr>
          <w:u w:val="single"/>
        </w:rPr>
        <w:t xml:space="preserve">                                              </w:t>
      </w:r>
      <w:r>
        <w:t xml:space="preserve">.  The second adjective derives from the verb </w:t>
      </w:r>
    </w:p>
    <w:p w:rsidR="00204948" w:rsidRDefault="00204948">
      <w:r>
        <w:rPr>
          <w:u w:val="single"/>
        </w:rPr>
        <w:t xml:space="preserve">                               </w:t>
      </w:r>
      <w:r>
        <w:t xml:space="preserve">; therefore, it probably means </w:t>
      </w:r>
      <w:r>
        <w:rPr>
          <w:u w:val="single"/>
        </w:rPr>
        <w:t xml:space="preserve">                                         </w:t>
      </w:r>
      <w:r>
        <w:t xml:space="preserve">.  </w:t>
      </w:r>
    </w:p>
    <w:p w:rsidR="00204948" w:rsidRDefault="00204948"/>
    <w:p w:rsidR="00204948" w:rsidRDefault="00204948">
      <w:r>
        <w:t xml:space="preserve">Do we typically think of wise people as mostly happy or sad?  </w:t>
      </w:r>
      <w:r>
        <w:rPr>
          <w:u w:val="single"/>
        </w:rPr>
        <w:t xml:space="preserve">                                           </w:t>
      </w:r>
      <w:r>
        <w:tab/>
      </w:r>
    </w:p>
    <w:p w:rsidR="00204948" w:rsidRDefault="00204948"/>
    <w:p w:rsidR="00204948" w:rsidRDefault="00204948">
      <w:r>
        <w:t xml:space="preserve">Why might they be happy?  </w:t>
      </w:r>
      <w:r>
        <w:rPr>
          <w:u w:val="single"/>
        </w:rPr>
        <w:t xml:space="preserve">                                                                                                  </w:t>
      </w:r>
      <w:r>
        <w:tab/>
      </w:r>
    </w:p>
    <w:p w:rsidR="00204948" w:rsidRDefault="00204948"/>
    <w:p w:rsidR="00204948" w:rsidRDefault="00204948">
      <w:r>
        <w:t xml:space="preserve">Why might they be sad? </w:t>
      </w:r>
      <w:r>
        <w:rPr>
          <w:u w:val="single"/>
        </w:rPr>
        <w:t xml:space="preserve">                                                                                                        </w:t>
      </w:r>
      <w:r>
        <w:tab/>
        <w:t xml:space="preserve"> </w:t>
      </w:r>
    </w:p>
    <w:p w:rsidR="00204948" w:rsidRDefault="00204948"/>
    <w:p w:rsidR="00204948" w:rsidRPr="00645BED" w:rsidRDefault="00204948">
      <w:pPr>
        <w:rPr>
          <w:lang w:val="fr-FR"/>
        </w:rPr>
      </w:pPr>
      <w:r>
        <w:rPr>
          <w:b/>
          <w:bCs/>
        </w:rPr>
        <w:t>Lines 9-2</w:t>
      </w:r>
      <w:r w:rsidR="00645BED">
        <w:rPr>
          <w:b/>
          <w:bCs/>
        </w:rPr>
        <w:t>2</w:t>
      </w:r>
      <w:r>
        <w:rPr>
          <w:b/>
          <w:bCs/>
        </w:rPr>
        <w:t>:</w:t>
      </w:r>
      <w:r>
        <w:t xml:space="preserve"> This paragraph explains the title character’s state of mind; is he happy or sad?  </w:t>
      </w:r>
      <w:r w:rsidRPr="00645BED">
        <w:rPr>
          <w:lang w:val="fr-FR"/>
        </w:rPr>
        <w:t xml:space="preserve">The </w:t>
      </w:r>
      <w:proofErr w:type="spellStart"/>
      <w:r w:rsidRPr="00645BED">
        <w:rPr>
          <w:lang w:val="fr-FR"/>
        </w:rPr>
        <w:t>paragraph</w:t>
      </w:r>
      <w:proofErr w:type="spellEnd"/>
      <w:r w:rsidRPr="00645BED">
        <w:rPr>
          <w:lang w:val="fr-FR"/>
        </w:rPr>
        <w:t xml:space="preserve"> </w:t>
      </w:r>
      <w:proofErr w:type="spellStart"/>
      <w:r w:rsidRPr="00645BED">
        <w:rPr>
          <w:lang w:val="fr-FR"/>
        </w:rPr>
        <w:t>offers</w:t>
      </w:r>
      <w:proofErr w:type="spellEnd"/>
      <w:r w:rsidRPr="00645BED">
        <w:rPr>
          <w:lang w:val="fr-FR"/>
        </w:rPr>
        <w:t xml:space="preserve"> an </w:t>
      </w:r>
      <w:proofErr w:type="spellStart"/>
      <w:r w:rsidRPr="00645BED">
        <w:rPr>
          <w:lang w:val="fr-FR"/>
        </w:rPr>
        <w:t>explanation</w:t>
      </w:r>
      <w:proofErr w:type="spellEnd"/>
      <w:r w:rsidRPr="00645BED">
        <w:rPr>
          <w:lang w:val="fr-FR"/>
        </w:rPr>
        <w:t xml:space="preserve"> </w:t>
      </w:r>
      <w:proofErr w:type="spellStart"/>
      <w:r w:rsidRPr="00645BED">
        <w:rPr>
          <w:lang w:val="fr-FR"/>
        </w:rPr>
        <w:t>presented</w:t>
      </w:r>
      <w:proofErr w:type="spellEnd"/>
      <w:r w:rsidRPr="00645BED">
        <w:rPr>
          <w:lang w:val="fr-FR"/>
        </w:rPr>
        <w:t xml:space="preserve"> in a </w:t>
      </w:r>
      <w:proofErr w:type="spellStart"/>
      <w:r w:rsidRPr="00645BED">
        <w:rPr>
          <w:lang w:val="fr-FR"/>
        </w:rPr>
        <w:t>series</w:t>
      </w:r>
      <w:proofErr w:type="spellEnd"/>
      <w:r w:rsidRPr="00645BED">
        <w:rPr>
          <w:lang w:val="fr-FR"/>
        </w:rPr>
        <w:t xml:space="preserve"> of </w:t>
      </w:r>
      <w:proofErr w:type="spellStart"/>
      <w:r w:rsidRPr="00645BED">
        <w:rPr>
          <w:lang w:val="fr-FR"/>
        </w:rPr>
        <w:t>complementary</w:t>
      </w:r>
      <w:proofErr w:type="spellEnd"/>
      <w:r w:rsidRPr="00645BED">
        <w:rPr>
          <w:lang w:val="fr-FR"/>
        </w:rPr>
        <w:t xml:space="preserve"> clauses, e.g., “J’étudie depuis quarante ans, ce sont quarante années de perdues” (</w:t>
      </w:r>
      <w:proofErr w:type="spellStart"/>
      <w:r w:rsidRPr="00645BED">
        <w:rPr>
          <w:lang w:val="fr-FR"/>
        </w:rPr>
        <w:t>ll</w:t>
      </w:r>
      <w:proofErr w:type="spellEnd"/>
      <w:r w:rsidRPr="00645BED">
        <w:rPr>
          <w:lang w:val="fr-FR"/>
        </w:rPr>
        <w:t>. 9-1</w:t>
      </w:r>
      <w:r w:rsidR="00645BED" w:rsidRPr="00645BED">
        <w:rPr>
          <w:lang w:val="fr-FR"/>
        </w:rPr>
        <w:t>1</w:t>
      </w:r>
      <w:r w:rsidRPr="00645BED">
        <w:rPr>
          <w:lang w:val="fr-FR"/>
        </w:rPr>
        <w:t xml:space="preserve">).  </w:t>
      </w:r>
    </w:p>
    <w:p w:rsidR="00204948" w:rsidRDefault="00204948">
      <w:pPr>
        <w:spacing w:before="240"/>
      </w:pPr>
      <w:r>
        <w:t>These 2 clauses are complementary because they present (check the correct answer):</w:t>
      </w:r>
    </w:p>
    <w:p w:rsidR="00204948" w:rsidRDefault="00204948">
      <w:r>
        <w:rPr>
          <w:u w:val="single"/>
        </w:rPr>
        <w:t xml:space="preserve">         </w:t>
      </w:r>
      <w:r>
        <w:t xml:space="preserve"> 1) similar elements (e.g., 2 positive facts or situations) </w:t>
      </w:r>
    </w:p>
    <w:p w:rsidR="00204948" w:rsidRDefault="00204948">
      <w:r>
        <w:rPr>
          <w:u w:val="single"/>
        </w:rPr>
        <w:t xml:space="preserve">         </w:t>
      </w:r>
      <w:r>
        <w:t xml:space="preserve"> 2) an opposition or contradiction (e.g., a positive and then a negative fact or </w:t>
      </w:r>
      <w:r>
        <w:tab/>
        <w:t xml:space="preserve">situation). </w:t>
      </w:r>
    </w:p>
    <w:p w:rsidR="00204948" w:rsidRDefault="00204948">
      <w:pPr>
        <w:spacing w:before="240"/>
      </w:pPr>
      <w:r>
        <w:t>This relationship of similarity/opposition (circle one) is also present in which of the following sentences from the paragraph (check the ones that apply):</w:t>
      </w:r>
    </w:p>
    <w:p w:rsidR="00204948" w:rsidRDefault="00204948"/>
    <w:p w:rsidR="00204948" w:rsidRPr="00645BED" w:rsidRDefault="00204948">
      <w:pPr>
        <w:rPr>
          <w:lang w:val="fr-FR"/>
        </w:rPr>
      </w:pPr>
      <w:r>
        <w:rPr>
          <w:u w:val="single"/>
        </w:rPr>
        <w:t xml:space="preserve">        </w:t>
      </w:r>
      <w:r>
        <w:t xml:space="preserve"> </w:t>
      </w:r>
      <w:r w:rsidRPr="00645BED">
        <w:rPr>
          <w:lang w:val="fr-FR"/>
        </w:rPr>
        <w:t>“j’enseigne les autres, et j’ignore tout” (l. 1</w:t>
      </w:r>
      <w:r w:rsidR="00645BED" w:rsidRPr="00645BED">
        <w:rPr>
          <w:lang w:val="fr-FR"/>
        </w:rPr>
        <w:t>1</w:t>
      </w:r>
      <w:r w:rsidRPr="00645BED">
        <w:rPr>
          <w:lang w:val="fr-FR"/>
        </w:rPr>
        <w:t xml:space="preserve">) </w:t>
      </w:r>
    </w:p>
    <w:p w:rsidR="00204948" w:rsidRPr="00CE30DF" w:rsidRDefault="00204948">
      <w:pPr>
        <w:rPr>
          <w:lang w:val="fr-FR"/>
        </w:rPr>
      </w:pPr>
      <w:r w:rsidRPr="00645BED">
        <w:rPr>
          <w:u w:val="single"/>
          <w:lang w:val="fr-FR"/>
        </w:rPr>
        <w:t xml:space="preserve">        </w:t>
      </w:r>
      <w:r w:rsidRPr="00645BED">
        <w:rPr>
          <w:lang w:val="fr-FR"/>
        </w:rPr>
        <w:t xml:space="preserve"> </w:t>
      </w:r>
      <w:r w:rsidRPr="00CE30DF">
        <w:rPr>
          <w:lang w:val="fr-FR"/>
        </w:rPr>
        <w:t>“je suis né, je vis dans le temps, et je ne sais pas ce que c’est que le temps” (l. 12</w:t>
      </w:r>
      <w:r w:rsidR="00645BED" w:rsidRPr="00CE30DF">
        <w:rPr>
          <w:lang w:val="fr-FR"/>
        </w:rPr>
        <w:t>-13</w:t>
      </w:r>
      <w:r w:rsidRPr="00CE30DF">
        <w:rPr>
          <w:lang w:val="fr-FR"/>
        </w:rPr>
        <w:t>)</w:t>
      </w:r>
    </w:p>
    <w:p w:rsidR="00204948" w:rsidRPr="00CE30DF" w:rsidRDefault="00204948">
      <w:pPr>
        <w:rPr>
          <w:lang w:val="fr-FR"/>
        </w:rPr>
      </w:pPr>
      <w:r w:rsidRPr="00CE30DF">
        <w:rPr>
          <w:u w:val="single"/>
          <w:lang w:val="fr-FR"/>
        </w:rPr>
        <w:t xml:space="preserve">        </w:t>
      </w:r>
      <w:r w:rsidRPr="00CE30DF">
        <w:rPr>
          <w:lang w:val="fr-FR"/>
        </w:rPr>
        <w:t xml:space="preserve"> </w:t>
      </w:r>
      <w:r>
        <w:t xml:space="preserve">“je me </w:t>
      </w:r>
      <w:proofErr w:type="spellStart"/>
      <w:r>
        <w:t>trouve</w:t>
      </w:r>
      <w:proofErr w:type="spellEnd"/>
      <w:r>
        <w:t xml:space="preserve"> </w:t>
      </w:r>
      <w:proofErr w:type="spellStart"/>
      <w:r>
        <w:t>dans</w:t>
      </w:r>
      <w:proofErr w:type="spellEnd"/>
      <w:r>
        <w:t xml:space="preserve"> un point entre </w:t>
      </w:r>
      <w:proofErr w:type="spellStart"/>
      <w:r>
        <w:t>deux</w:t>
      </w:r>
      <w:proofErr w:type="spellEnd"/>
      <w:r>
        <w:t xml:space="preserve"> </w:t>
      </w:r>
      <w:proofErr w:type="spellStart"/>
      <w:r>
        <w:t>éternités</w:t>
      </w:r>
      <w:proofErr w:type="spellEnd"/>
      <w:r>
        <w:t xml:space="preserve"> … et je </w:t>
      </w:r>
      <w:proofErr w:type="spellStart"/>
      <w:r>
        <w:t>n’ai</w:t>
      </w:r>
      <w:proofErr w:type="spellEnd"/>
      <w:r>
        <w:t xml:space="preserve"> </w:t>
      </w:r>
      <w:proofErr w:type="spellStart"/>
      <w:r>
        <w:t>nulle</w:t>
      </w:r>
      <w:proofErr w:type="spellEnd"/>
      <w:r>
        <w:t xml:space="preserve"> idée de </w:t>
      </w:r>
      <w:proofErr w:type="spellStart"/>
      <w:r>
        <w:t>l’éternité</w:t>
      </w:r>
      <w:proofErr w:type="spellEnd"/>
      <w:r>
        <w:t xml:space="preserve">” (ll. </w:t>
      </w:r>
      <w:r>
        <w:tab/>
      </w:r>
      <w:r w:rsidRPr="00CE30DF">
        <w:rPr>
          <w:lang w:val="fr-FR"/>
        </w:rPr>
        <w:t>1</w:t>
      </w:r>
      <w:r w:rsidR="00CE30DF" w:rsidRPr="00CE30DF">
        <w:rPr>
          <w:lang w:val="fr-FR"/>
        </w:rPr>
        <w:t>3</w:t>
      </w:r>
      <w:r w:rsidRPr="00CE30DF">
        <w:rPr>
          <w:lang w:val="fr-FR"/>
        </w:rPr>
        <w:t>-14)</w:t>
      </w:r>
    </w:p>
    <w:p w:rsidR="00204948" w:rsidRPr="00CE30DF" w:rsidRDefault="00204948">
      <w:pPr>
        <w:rPr>
          <w:lang w:val="fr-FR"/>
        </w:rPr>
      </w:pPr>
      <w:r w:rsidRPr="00CE30DF">
        <w:rPr>
          <w:u w:val="single"/>
          <w:lang w:val="fr-FR"/>
        </w:rPr>
        <w:t xml:space="preserve">        </w:t>
      </w:r>
      <w:r w:rsidRPr="00CE30DF">
        <w:rPr>
          <w:lang w:val="fr-FR"/>
        </w:rPr>
        <w:t xml:space="preserve"> “je pense, je n’ai jamais pu m’instruire de ce qui produit la pensée” (</w:t>
      </w:r>
      <w:proofErr w:type="spellStart"/>
      <w:r w:rsidRPr="00CE30DF">
        <w:rPr>
          <w:lang w:val="fr-FR"/>
        </w:rPr>
        <w:t>ll</w:t>
      </w:r>
      <w:proofErr w:type="spellEnd"/>
      <w:r w:rsidRPr="00CE30DF">
        <w:rPr>
          <w:lang w:val="fr-FR"/>
        </w:rPr>
        <w:t>. 1</w:t>
      </w:r>
      <w:r w:rsidR="00CE30DF" w:rsidRPr="00CE30DF">
        <w:rPr>
          <w:lang w:val="fr-FR"/>
        </w:rPr>
        <w:t>5</w:t>
      </w:r>
      <w:r w:rsidRPr="00CE30DF">
        <w:rPr>
          <w:lang w:val="fr-FR"/>
        </w:rPr>
        <w:t>-1</w:t>
      </w:r>
      <w:r w:rsidR="00CE30DF">
        <w:rPr>
          <w:lang w:val="fr-FR"/>
        </w:rPr>
        <w:t>6</w:t>
      </w:r>
      <w:r w:rsidRPr="00CE30DF">
        <w:rPr>
          <w:lang w:val="fr-FR"/>
        </w:rPr>
        <w:t xml:space="preserve">) </w:t>
      </w:r>
    </w:p>
    <w:p w:rsidR="00204948" w:rsidRPr="00CE30DF" w:rsidRDefault="00204948">
      <w:pPr>
        <w:rPr>
          <w:lang w:val="fr-FR"/>
        </w:rPr>
      </w:pPr>
      <w:r w:rsidRPr="00CE30DF">
        <w:rPr>
          <w:u w:val="single"/>
          <w:lang w:val="fr-FR"/>
        </w:rPr>
        <w:t xml:space="preserve">        </w:t>
      </w:r>
      <w:r w:rsidRPr="00CE30DF">
        <w:rPr>
          <w:lang w:val="fr-FR"/>
        </w:rPr>
        <w:t xml:space="preserve"> “j’ignore si … je pense avec ma tête comme je prends avec mes mains” (</w:t>
      </w:r>
      <w:proofErr w:type="spellStart"/>
      <w:r w:rsidRPr="00CE30DF">
        <w:rPr>
          <w:lang w:val="fr-FR"/>
        </w:rPr>
        <w:t>ll</w:t>
      </w:r>
      <w:proofErr w:type="spellEnd"/>
      <w:r w:rsidRPr="00CE30DF">
        <w:rPr>
          <w:lang w:val="fr-FR"/>
        </w:rPr>
        <w:t>. 1</w:t>
      </w:r>
      <w:r w:rsidR="00CE30DF">
        <w:rPr>
          <w:lang w:val="fr-FR"/>
        </w:rPr>
        <w:t>7</w:t>
      </w:r>
      <w:r w:rsidRPr="00CE30DF">
        <w:rPr>
          <w:lang w:val="fr-FR"/>
        </w:rPr>
        <w:t>-1</w:t>
      </w:r>
      <w:r w:rsidR="00CE30DF">
        <w:rPr>
          <w:lang w:val="fr-FR"/>
        </w:rPr>
        <w:t>8</w:t>
      </w:r>
      <w:r w:rsidRPr="00CE30DF">
        <w:rPr>
          <w:lang w:val="fr-FR"/>
        </w:rPr>
        <w:t xml:space="preserve">) </w:t>
      </w:r>
    </w:p>
    <w:p w:rsidR="00204948" w:rsidRPr="00044053" w:rsidRDefault="00204948">
      <w:pPr>
        <w:rPr>
          <w:lang w:val="fr-FR"/>
        </w:rPr>
      </w:pPr>
      <w:r w:rsidRPr="00CE30DF">
        <w:rPr>
          <w:u w:val="single"/>
          <w:lang w:val="fr-FR"/>
        </w:rPr>
        <w:t xml:space="preserve">        </w:t>
      </w:r>
      <w:r w:rsidRPr="00CE30DF">
        <w:rPr>
          <w:lang w:val="fr-FR"/>
        </w:rPr>
        <w:t xml:space="preserve"> </w:t>
      </w:r>
      <w:r w:rsidRPr="00044053">
        <w:rPr>
          <w:lang w:val="fr-FR"/>
        </w:rPr>
        <w:t xml:space="preserve">“je ne sais pourquoi j’existe; cependant on me fait chaque jour des questions sur tous ces </w:t>
      </w:r>
      <w:r w:rsidRPr="00044053">
        <w:rPr>
          <w:lang w:val="fr-FR"/>
        </w:rPr>
        <w:tab/>
        <w:t>points” (</w:t>
      </w:r>
      <w:proofErr w:type="spellStart"/>
      <w:r w:rsidRPr="00044053">
        <w:rPr>
          <w:lang w:val="fr-FR"/>
        </w:rPr>
        <w:t>ll</w:t>
      </w:r>
      <w:proofErr w:type="spellEnd"/>
      <w:r w:rsidRPr="00044053">
        <w:rPr>
          <w:lang w:val="fr-FR"/>
        </w:rPr>
        <w:t>. 19-2</w:t>
      </w:r>
      <w:r w:rsidR="00CE30DF" w:rsidRPr="00044053">
        <w:rPr>
          <w:lang w:val="fr-FR"/>
        </w:rPr>
        <w:t>1</w:t>
      </w:r>
      <w:r w:rsidRPr="00044053">
        <w:rPr>
          <w:lang w:val="fr-FR"/>
        </w:rPr>
        <w:t>)</w:t>
      </w:r>
    </w:p>
    <w:p w:rsidR="00204948" w:rsidRPr="00044053" w:rsidRDefault="00204948">
      <w:pPr>
        <w:rPr>
          <w:lang w:val="fr-FR"/>
        </w:rPr>
      </w:pPr>
      <w:r w:rsidRPr="00044053">
        <w:rPr>
          <w:u w:val="single"/>
          <w:lang w:val="fr-FR"/>
        </w:rPr>
        <w:t xml:space="preserve">        </w:t>
      </w:r>
      <w:r w:rsidRPr="00044053">
        <w:rPr>
          <w:lang w:val="fr-FR"/>
        </w:rPr>
        <w:t xml:space="preserve"> “il faut répondre; je n’ai rien de bon à dire “ (l. 2</w:t>
      </w:r>
      <w:r w:rsidR="00044053" w:rsidRPr="00044053">
        <w:rPr>
          <w:lang w:val="fr-FR"/>
        </w:rPr>
        <w:t>1</w:t>
      </w:r>
      <w:r w:rsidRPr="00044053">
        <w:rPr>
          <w:lang w:val="fr-FR"/>
        </w:rPr>
        <w:t>)</w:t>
      </w:r>
    </w:p>
    <w:p w:rsidR="00204948" w:rsidRDefault="00204948">
      <w:r w:rsidRPr="00044053">
        <w:rPr>
          <w:u w:val="single"/>
          <w:lang w:val="fr-FR"/>
        </w:rPr>
        <w:t xml:space="preserve">        </w:t>
      </w:r>
      <w:r w:rsidRPr="00044053">
        <w:rPr>
          <w:lang w:val="fr-FR"/>
        </w:rPr>
        <w:t xml:space="preserve"> </w:t>
      </w:r>
      <w:r>
        <w:t xml:space="preserve">“je </w:t>
      </w:r>
      <w:proofErr w:type="spellStart"/>
      <w:r>
        <w:t>parle</w:t>
      </w:r>
      <w:proofErr w:type="spellEnd"/>
      <w:r>
        <w:t xml:space="preserve"> beaucoup, et je </w:t>
      </w:r>
      <w:proofErr w:type="spellStart"/>
      <w:r>
        <w:t>demeure</w:t>
      </w:r>
      <w:proofErr w:type="spellEnd"/>
      <w:r>
        <w:t xml:space="preserve"> </w:t>
      </w:r>
      <w:proofErr w:type="spellStart"/>
      <w:r>
        <w:t>confus</w:t>
      </w:r>
      <w:proofErr w:type="spellEnd"/>
      <w:r>
        <w:t xml:space="preserve"> et </w:t>
      </w:r>
      <w:proofErr w:type="spellStart"/>
      <w:r>
        <w:t>honteux</w:t>
      </w:r>
      <w:proofErr w:type="spellEnd"/>
      <w:r>
        <w:t xml:space="preserve"> de </w:t>
      </w:r>
      <w:proofErr w:type="spellStart"/>
      <w:r>
        <w:t>moi-même</w:t>
      </w:r>
      <w:proofErr w:type="spellEnd"/>
      <w:r>
        <w:t xml:space="preserve"> après </w:t>
      </w:r>
      <w:proofErr w:type="spellStart"/>
      <w:r>
        <w:t>avoir</w:t>
      </w:r>
      <w:proofErr w:type="spellEnd"/>
      <w:r>
        <w:t xml:space="preserve"> </w:t>
      </w:r>
      <w:proofErr w:type="spellStart"/>
      <w:r>
        <w:t>parlé</w:t>
      </w:r>
      <w:proofErr w:type="spellEnd"/>
      <w:r>
        <w:t xml:space="preserve">” (ll. </w:t>
      </w:r>
      <w:r>
        <w:tab/>
        <w:t>21-2</w:t>
      </w:r>
      <w:r w:rsidR="00044053">
        <w:t>2</w:t>
      </w:r>
      <w:r>
        <w:t>)</w:t>
      </w:r>
    </w:p>
    <w:p w:rsidR="00204948" w:rsidRDefault="00204948"/>
    <w:p w:rsidR="00204948" w:rsidRDefault="00204948"/>
    <w:p w:rsidR="00204948" w:rsidRDefault="00204948">
      <w:r>
        <w:t>The reason for the title character’s state of mind could best be summarized in what way?</w:t>
      </w:r>
    </w:p>
    <w:p w:rsidR="00204948" w:rsidRDefault="00204948">
      <w:r>
        <w:rPr>
          <w:u w:val="single"/>
        </w:rPr>
        <w:t xml:space="preserve">         </w:t>
      </w:r>
      <w:r>
        <w:t xml:space="preserve">  Even though there are things he doesn’t know, he is glad to be able to explain some things </w:t>
      </w:r>
      <w:r>
        <w:tab/>
        <w:t xml:space="preserve">to people.  </w:t>
      </w:r>
    </w:p>
    <w:p w:rsidR="00204948" w:rsidRDefault="00204948">
      <w:r>
        <w:rPr>
          <w:u w:val="single"/>
        </w:rPr>
        <w:t xml:space="preserve">         </w:t>
      </w:r>
      <w:r>
        <w:t xml:space="preserve">  Even though the character has spent his life studying, he feels like he doesn’t know </w:t>
      </w:r>
      <w:r>
        <w:tab/>
        <w:t xml:space="preserve">anything.  </w:t>
      </w:r>
    </w:p>
    <w:p w:rsidR="00204948" w:rsidRDefault="00204948">
      <w:r>
        <w:rPr>
          <w:u w:val="single"/>
        </w:rPr>
        <w:t xml:space="preserve">         </w:t>
      </w:r>
      <w:r>
        <w:t xml:space="preserve">  Even though the character has spent his life studying, he feels like he doesn’t know or </w:t>
      </w:r>
      <w:r>
        <w:tab/>
        <w:t xml:space="preserve">understand the most basic things about being human.  </w:t>
      </w:r>
    </w:p>
    <w:p w:rsidR="00204948" w:rsidRDefault="00204948"/>
    <w:p w:rsidR="00204948" w:rsidRDefault="00204948">
      <w:r>
        <w:rPr>
          <w:b/>
          <w:bCs/>
        </w:rPr>
        <w:t xml:space="preserve">Lines </w:t>
      </w:r>
      <w:r w:rsidR="00044053">
        <w:rPr>
          <w:b/>
          <w:bCs/>
        </w:rPr>
        <w:t>8</w:t>
      </w:r>
      <w:r>
        <w:rPr>
          <w:b/>
          <w:bCs/>
        </w:rPr>
        <w:t xml:space="preserve"> and 2</w:t>
      </w:r>
      <w:r w:rsidR="00044053">
        <w:rPr>
          <w:b/>
          <w:bCs/>
        </w:rPr>
        <w:t>2</w:t>
      </w:r>
      <w:r>
        <w:rPr>
          <w:b/>
          <w:bCs/>
        </w:rPr>
        <w:t>:</w:t>
      </w:r>
      <w:r>
        <w:t xml:space="preserve"> </w:t>
      </w:r>
      <w:proofErr w:type="spellStart"/>
      <w:r>
        <w:rPr>
          <w:i/>
        </w:rPr>
        <w:t>demeurer</w:t>
      </w:r>
      <w:proofErr w:type="spellEnd"/>
      <w:r>
        <w:t xml:space="preserve"> means “to live; to stay; to remain; to be left.”  Which meaning does it have in line </w:t>
      </w:r>
      <w:r w:rsidR="00044053">
        <w:t>8</w:t>
      </w:r>
      <w:r>
        <w:t xml:space="preserve">? </w:t>
      </w:r>
      <w:r>
        <w:rPr>
          <w:u w:val="single"/>
        </w:rPr>
        <w:tab/>
        <w:t xml:space="preserve">    </w:t>
      </w:r>
      <w:r>
        <w:rPr>
          <w:u w:val="single"/>
        </w:rPr>
        <w:tab/>
        <w:t xml:space="preserve">                                  </w:t>
      </w:r>
      <w:r>
        <w:tab/>
        <w:t>In line 2</w:t>
      </w:r>
      <w:r w:rsidR="00044053">
        <w:t>2</w:t>
      </w:r>
      <w:r>
        <w:t xml:space="preserve">?  </w:t>
      </w:r>
      <w:r>
        <w:rPr>
          <w:u w:val="single"/>
        </w:rPr>
        <w:tab/>
        <w:t xml:space="preserve">                        </w:t>
      </w:r>
      <w:r>
        <w:rPr>
          <w:u w:val="single"/>
        </w:rPr>
        <w:tab/>
      </w:r>
    </w:p>
    <w:p w:rsidR="00204948" w:rsidRDefault="00204948"/>
    <w:p w:rsidR="00204948" w:rsidRDefault="00204948">
      <w:r>
        <w:rPr>
          <w:b/>
          <w:bCs/>
        </w:rPr>
        <w:t>Line 40:</w:t>
      </w:r>
      <w:r>
        <w:t xml:space="preserve"> If </w:t>
      </w:r>
      <w:proofErr w:type="spellStart"/>
      <w:r>
        <w:rPr>
          <w:i/>
        </w:rPr>
        <w:t>voisin</w:t>
      </w:r>
      <w:proofErr w:type="spellEnd"/>
      <w:r>
        <w:t xml:space="preserve"> means “neighbor,” </w:t>
      </w:r>
      <w:proofErr w:type="spellStart"/>
      <w:r>
        <w:rPr>
          <w:i/>
        </w:rPr>
        <w:t>voisinage</w:t>
      </w:r>
      <w:proofErr w:type="spellEnd"/>
      <w:r>
        <w:t xml:space="preserve"> means </w:t>
      </w:r>
      <w:r>
        <w:rPr>
          <w:u w:val="single"/>
        </w:rPr>
        <w:t xml:space="preserve">                                              </w:t>
      </w:r>
      <w:r>
        <w:t xml:space="preserve">.  </w:t>
      </w:r>
    </w:p>
    <w:p w:rsidR="00204948" w:rsidRDefault="00204948"/>
    <w:p w:rsidR="00204948" w:rsidRDefault="00204948">
      <w:r>
        <w:rPr>
          <w:b/>
          <w:bCs/>
        </w:rPr>
        <w:t>Line 51:</w:t>
      </w:r>
      <w:r>
        <w:t xml:space="preserve"> Given the context, i.e., how the old woman is described in the 2 preceding paragraphs, what does </w:t>
      </w:r>
      <w:r>
        <w:rPr>
          <w:i/>
        </w:rPr>
        <w:t>sot</w:t>
      </w:r>
      <w:r>
        <w:t xml:space="preserve"> probably mean?  </w:t>
      </w:r>
    </w:p>
    <w:p w:rsidR="00204948" w:rsidRDefault="00204948"/>
    <w:p w:rsidR="00204948" w:rsidRDefault="00204948">
      <w:r>
        <w:rPr>
          <w:b/>
        </w:rPr>
        <w:t>II. Literal versus idiomatic translation:</w:t>
      </w:r>
      <w:r>
        <w:t xml:space="preserve"> context determines which is more appropriate.  Circle the letter of the best modern </w:t>
      </w:r>
      <w:r w:rsidR="00CA4F2D">
        <w:t xml:space="preserve">(i.e., colloquial English) </w:t>
      </w:r>
      <w:r>
        <w:t>translation for the following phrases, given their context:</w:t>
      </w:r>
    </w:p>
    <w:p w:rsidR="00CA4F2D" w:rsidRDefault="00CA4F2D"/>
    <w:p w:rsidR="00204948" w:rsidRDefault="00204948">
      <w:r>
        <w:t>“</w:t>
      </w:r>
      <w:proofErr w:type="spellStart"/>
      <w:r>
        <w:t>Dieu</w:t>
      </w:r>
      <w:proofErr w:type="spellEnd"/>
      <w:r>
        <w:t xml:space="preserve"> </w:t>
      </w:r>
      <w:proofErr w:type="spellStart"/>
      <w:r>
        <w:t>m’est</w:t>
      </w:r>
      <w:proofErr w:type="spellEnd"/>
      <w:r>
        <w:t xml:space="preserve"> </w:t>
      </w:r>
      <w:proofErr w:type="spellStart"/>
      <w:r>
        <w:t>témoin</w:t>
      </w:r>
      <w:proofErr w:type="spellEnd"/>
      <w:r>
        <w:t xml:space="preserve"> (= </w:t>
      </w:r>
      <w:r>
        <w:rPr>
          <w:i/>
          <w:iCs/>
        </w:rPr>
        <w:t>witness</w:t>
      </w:r>
      <w:r>
        <w:t>)” (l. 2</w:t>
      </w:r>
      <w:r w:rsidR="00044053">
        <w:t>4</w:t>
      </w:r>
      <w:r>
        <w:t xml:space="preserve">): </w:t>
      </w:r>
    </w:p>
    <w:p w:rsidR="00204948" w:rsidRDefault="00204948">
      <w:pPr>
        <w:ind w:firstLine="720"/>
      </w:pPr>
      <w:r>
        <w:t xml:space="preserve">a) God knows  b) Let God be my witness  c) As God is my witness  </w:t>
      </w:r>
    </w:p>
    <w:p w:rsidR="00204948" w:rsidRPr="00044053" w:rsidRDefault="00204948">
      <w:pPr>
        <w:rPr>
          <w:lang w:val="fr-FR"/>
        </w:rPr>
      </w:pPr>
      <w:r w:rsidRPr="00044053">
        <w:rPr>
          <w:lang w:val="fr-FR"/>
        </w:rPr>
        <w:t>“il y paraît bien à mes réponses” (l. 2</w:t>
      </w:r>
      <w:r w:rsidR="00044053" w:rsidRPr="00044053">
        <w:rPr>
          <w:lang w:val="fr-FR"/>
        </w:rPr>
        <w:t>5</w:t>
      </w:r>
      <w:r w:rsidRPr="00044053">
        <w:rPr>
          <w:lang w:val="fr-FR"/>
        </w:rPr>
        <w:t xml:space="preserve">):  </w:t>
      </w:r>
    </w:p>
    <w:p w:rsidR="00204948" w:rsidRDefault="00204948">
      <w:pPr>
        <w:ind w:left="720"/>
      </w:pPr>
      <w:r>
        <w:t>a) it appears so (i.e., thus) clearly at my answers  b) it’s really clear in my answers  c) you can really tell from my answers</w:t>
      </w:r>
    </w:p>
    <w:p w:rsidR="00204948" w:rsidRDefault="00204948">
      <w:r>
        <w:t xml:space="preserve">“je </w:t>
      </w:r>
      <w:proofErr w:type="spellStart"/>
      <w:r>
        <w:t>n’aurais</w:t>
      </w:r>
      <w:proofErr w:type="spellEnd"/>
      <w:r>
        <w:t xml:space="preserve"> pas </w:t>
      </w:r>
      <w:proofErr w:type="spellStart"/>
      <w:r>
        <w:t>voulu</w:t>
      </w:r>
      <w:proofErr w:type="spellEnd"/>
      <w:r>
        <w:t xml:space="preserve"> </w:t>
      </w:r>
      <w:proofErr w:type="spellStart"/>
      <w:r>
        <w:t>être</w:t>
      </w:r>
      <w:proofErr w:type="spellEnd"/>
      <w:r>
        <w:t xml:space="preserve"> </w:t>
      </w:r>
      <w:proofErr w:type="spellStart"/>
      <w:r>
        <w:t>heureux</w:t>
      </w:r>
      <w:proofErr w:type="spellEnd"/>
      <w:r>
        <w:t xml:space="preserve"> </w:t>
      </w:r>
      <w:r>
        <w:rPr>
          <w:u w:val="single"/>
        </w:rPr>
        <w:t>à condition d</w:t>
      </w:r>
      <w:r>
        <w:t xml:space="preserve">’être </w:t>
      </w:r>
      <w:proofErr w:type="spellStart"/>
      <w:r>
        <w:t>imbécile</w:t>
      </w:r>
      <w:proofErr w:type="spellEnd"/>
      <w:r>
        <w:t xml:space="preserve">” (ll. 54-5):  </w:t>
      </w:r>
    </w:p>
    <w:p w:rsidR="00204948" w:rsidRDefault="00204948">
      <w:pPr>
        <w:ind w:left="720"/>
      </w:pPr>
      <w:r>
        <w:t>a) as a condition of being  b) on the condition of being  c) if it meant being d) while conditioning myself to be</w:t>
      </w:r>
    </w:p>
    <w:p w:rsidR="00204948" w:rsidRDefault="00204948">
      <w:r>
        <w:t>“</w:t>
      </w:r>
      <w:proofErr w:type="spellStart"/>
      <w:r>
        <w:t>une</w:t>
      </w:r>
      <w:proofErr w:type="spellEnd"/>
      <w:r>
        <w:t xml:space="preserve"> </w:t>
      </w:r>
      <w:proofErr w:type="spellStart"/>
      <w:r>
        <w:t>furieuse</w:t>
      </w:r>
      <w:proofErr w:type="spellEnd"/>
      <w:r>
        <w:t xml:space="preserve"> contradiction” (l. 57):  </w:t>
      </w:r>
    </w:p>
    <w:p w:rsidR="00204948" w:rsidRDefault="00204948">
      <w:pPr>
        <w:ind w:firstLine="720"/>
      </w:pPr>
      <w:r>
        <w:t xml:space="preserve">a) a furious contradiction  b)  a striking contradiction  c) a mad contradiction </w:t>
      </w:r>
    </w:p>
    <w:p w:rsidR="00204948" w:rsidRDefault="00204948"/>
    <w:p w:rsidR="00204948" w:rsidRDefault="00204948">
      <w:pPr>
        <w:pStyle w:val="Heading1"/>
        <w:rPr>
          <w:b w:val="0"/>
          <w:bCs/>
        </w:rPr>
      </w:pPr>
      <w:r>
        <w:t>III.  Word families</w:t>
      </w:r>
      <w:r>
        <w:rPr>
          <w:b w:val="0"/>
          <w:bCs/>
        </w:rPr>
        <w:tab/>
      </w:r>
    </w:p>
    <w:p w:rsidR="00204948" w:rsidRDefault="00204948">
      <w:pPr>
        <w:pStyle w:val="Heading1"/>
        <w:numPr>
          <w:ilvl w:val="0"/>
          <w:numId w:val="8"/>
        </w:numPr>
        <w:rPr>
          <w:b w:val="0"/>
          <w:bCs/>
        </w:rPr>
      </w:pPr>
      <w:r w:rsidRPr="00044053">
        <w:rPr>
          <w:lang w:val="fr-FR"/>
        </w:rPr>
        <w:t>“</w:t>
      </w:r>
      <w:r w:rsidRPr="00044053">
        <w:rPr>
          <w:b w:val="0"/>
          <w:lang w:val="fr-FR"/>
        </w:rPr>
        <w:t>Mots apparentés/faux amis</w:t>
      </w:r>
      <w:r w:rsidR="00044053" w:rsidRPr="00044053">
        <w:rPr>
          <w:b w:val="0"/>
          <w:lang w:val="fr-FR"/>
        </w:rPr>
        <w:t xml:space="preserve"> [false </w:t>
      </w:r>
      <w:proofErr w:type="spellStart"/>
      <w:r w:rsidR="00044053" w:rsidRPr="00044053">
        <w:rPr>
          <w:b w:val="0"/>
          <w:lang w:val="fr-FR"/>
        </w:rPr>
        <w:t>cognates</w:t>
      </w:r>
      <w:proofErr w:type="spellEnd"/>
      <w:r w:rsidR="00044053" w:rsidRPr="00044053">
        <w:rPr>
          <w:b w:val="0"/>
          <w:lang w:val="fr-FR"/>
        </w:rPr>
        <w:t>]</w:t>
      </w:r>
      <w:r w:rsidRPr="00044053">
        <w:rPr>
          <w:b w:val="0"/>
          <w:lang w:val="fr-FR"/>
        </w:rPr>
        <w:t>”</w:t>
      </w:r>
      <w:r w:rsidRPr="00044053">
        <w:rPr>
          <w:b w:val="0"/>
          <w:bCs/>
          <w:lang w:val="fr-FR"/>
        </w:rPr>
        <w:t xml:space="preserve">: Donnez l’équivalent anglais du mot français.  </w:t>
      </w:r>
      <w:proofErr w:type="spellStart"/>
      <w:r>
        <w:rPr>
          <w:b w:val="0"/>
          <w:bCs/>
        </w:rPr>
        <w:t>S’il</w:t>
      </w:r>
      <w:proofErr w:type="spellEnd"/>
      <w:r>
        <w:rPr>
          <w:b w:val="0"/>
          <w:bCs/>
        </w:rPr>
        <w:t xml:space="preserve"> </w:t>
      </w:r>
      <w:proofErr w:type="spellStart"/>
      <w:r>
        <w:rPr>
          <w:b w:val="0"/>
          <w:bCs/>
        </w:rPr>
        <w:t>s’agit</w:t>
      </w:r>
      <w:proofErr w:type="spellEnd"/>
      <w:r>
        <w:rPr>
          <w:b w:val="0"/>
          <w:bCs/>
        </w:rPr>
        <w:t xml:space="preserve"> d’un faux </w:t>
      </w:r>
      <w:proofErr w:type="spellStart"/>
      <w:r>
        <w:rPr>
          <w:b w:val="0"/>
          <w:bCs/>
        </w:rPr>
        <w:t>ami</w:t>
      </w:r>
      <w:proofErr w:type="spellEnd"/>
      <w:r>
        <w:rPr>
          <w:b w:val="0"/>
          <w:bCs/>
        </w:rPr>
        <w:t xml:space="preserve"> (*), </w:t>
      </w:r>
      <w:proofErr w:type="spellStart"/>
      <w:r>
        <w:rPr>
          <w:b w:val="0"/>
          <w:bCs/>
        </w:rPr>
        <w:t>donnez</w:t>
      </w:r>
      <w:proofErr w:type="spellEnd"/>
      <w:r>
        <w:rPr>
          <w:b w:val="0"/>
          <w:bCs/>
        </w:rPr>
        <w:t xml:space="preserve"> </w:t>
      </w:r>
      <w:proofErr w:type="spellStart"/>
      <w:r>
        <w:rPr>
          <w:b w:val="0"/>
          <w:bCs/>
        </w:rPr>
        <w:t>aussi</w:t>
      </w:r>
      <w:proofErr w:type="spellEnd"/>
      <w:r>
        <w:rPr>
          <w:b w:val="0"/>
          <w:bCs/>
        </w:rPr>
        <w:t xml:space="preserve"> </w:t>
      </w:r>
      <w:proofErr w:type="spellStart"/>
      <w:r>
        <w:rPr>
          <w:b w:val="0"/>
          <w:bCs/>
        </w:rPr>
        <w:t>l’équivalent</w:t>
      </w:r>
      <w:proofErr w:type="spellEnd"/>
      <w:r>
        <w:rPr>
          <w:b w:val="0"/>
          <w:bCs/>
        </w:rPr>
        <w:t xml:space="preserve"> </w:t>
      </w:r>
      <w:proofErr w:type="spellStart"/>
      <w:r>
        <w:rPr>
          <w:b w:val="0"/>
          <w:bCs/>
        </w:rPr>
        <w:t>français</w:t>
      </w:r>
      <w:proofErr w:type="spellEnd"/>
      <w:r>
        <w:rPr>
          <w:b w:val="0"/>
          <w:bCs/>
        </w:rPr>
        <w:t xml:space="preserve"> du faux </w:t>
      </w:r>
      <w:proofErr w:type="spellStart"/>
      <w:r>
        <w:rPr>
          <w:b w:val="0"/>
          <w:bCs/>
        </w:rPr>
        <w:t>ami</w:t>
      </w:r>
      <w:proofErr w:type="spellEnd"/>
      <w:r>
        <w:rPr>
          <w:b w:val="0"/>
          <w:bCs/>
        </w:rPr>
        <w:t xml:space="preserve"> </w:t>
      </w:r>
      <w:proofErr w:type="spellStart"/>
      <w:r>
        <w:rPr>
          <w:b w:val="0"/>
          <w:bCs/>
        </w:rPr>
        <w:t>anglais</w:t>
      </w:r>
      <w:proofErr w:type="spellEnd"/>
      <w:r>
        <w:rPr>
          <w:b w:val="0"/>
          <w:bCs/>
        </w:rPr>
        <w:t>.  (You may look the latter up in a dictionary if you don’t know them.)</w:t>
      </w:r>
    </w:p>
    <w:p w:rsidR="00204948" w:rsidRPr="00821EAC" w:rsidRDefault="00204948">
      <w:pPr>
        <w:ind w:left="360"/>
        <w:rPr>
          <w:bCs/>
          <w:u w:val="single"/>
          <w:lang w:val="fr-FR"/>
        </w:rPr>
      </w:pPr>
      <w:r w:rsidRPr="00821EAC">
        <w:rPr>
          <w:bCs/>
          <w:lang w:val="fr-FR"/>
        </w:rPr>
        <w:t>la pensée (l. 1</w:t>
      </w:r>
      <w:r w:rsidR="00821EAC" w:rsidRPr="00821EAC">
        <w:rPr>
          <w:bCs/>
          <w:lang w:val="fr-FR"/>
        </w:rPr>
        <w:t>6</w:t>
      </w:r>
      <w:r w:rsidRPr="00821EAC">
        <w:rPr>
          <w:bCs/>
          <w:lang w:val="fr-FR"/>
        </w:rPr>
        <w:t xml:space="preserve">) </w:t>
      </w:r>
      <w:r w:rsidRPr="00821EAC">
        <w:rPr>
          <w:bCs/>
          <w:u w:val="single"/>
          <w:lang w:val="fr-FR"/>
        </w:rPr>
        <w:t xml:space="preserve">                           </w:t>
      </w:r>
      <w:r w:rsidRPr="00821EAC">
        <w:rPr>
          <w:bCs/>
          <w:u w:val="single"/>
          <w:lang w:val="fr-FR"/>
        </w:rPr>
        <w:tab/>
      </w:r>
      <w:r w:rsidRPr="00821EAC">
        <w:rPr>
          <w:bCs/>
          <w:u w:val="single"/>
          <w:lang w:val="fr-FR"/>
        </w:rPr>
        <w:tab/>
      </w:r>
      <w:r w:rsidRPr="00821EAC">
        <w:rPr>
          <w:bCs/>
          <w:lang w:val="fr-FR"/>
        </w:rPr>
        <w:tab/>
        <w:t xml:space="preserve">la métamorphose (l. 44) </w:t>
      </w:r>
      <w:r w:rsidRPr="00821EAC">
        <w:rPr>
          <w:bCs/>
          <w:u w:val="single"/>
          <w:lang w:val="fr-FR"/>
        </w:rPr>
        <w:t xml:space="preserve">                         </w:t>
      </w:r>
      <w:r w:rsidRPr="00821EAC">
        <w:rPr>
          <w:bCs/>
          <w:u w:val="single"/>
          <w:lang w:val="fr-FR"/>
        </w:rPr>
        <w:tab/>
        <w:t xml:space="preserve">     </w:t>
      </w:r>
    </w:p>
    <w:p w:rsidR="00204948" w:rsidRDefault="00204948">
      <w:pPr>
        <w:ind w:left="360"/>
        <w:rPr>
          <w:bCs/>
        </w:rPr>
      </w:pPr>
      <w:r w:rsidRPr="00821EAC">
        <w:rPr>
          <w:bCs/>
          <w:lang w:val="fr-FR"/>
        </w:rPr>
        <w:t>le principe (l. 1</w:t>
      </w:r>
      <w:r w:rsidR="00821EAC" w:rsidRPr="00821EAC">
        <w:rPr>
          <w:bCs/>
          <w:lang w:val="fr-FR"/>
        </w:rPr>
        <w:t>9</w:t>
      </w:r>
      <w:r w:rsidRPr="00821EAC">
        <w:rPr>
          <w:bCs/>
          <w:lang w:val="fr-FR"/>
        </w:rPr>
        <w:t xml:space="preserve">) </w:t>
      </w:r>
      <w:r w:rsidRPr="00821EAC">
        <w:rPr>
          <w:bCs/>
          <w:u w:val="single"/>
          <w:lang w:val="fr-FR"/>
        </w:rPr>
        <w:t xml:space="preserve">                       </w:t>
      </w:r>
      <w:r w:rsidRPr="00821EAC">
        <w:rPr>
          <w:bCs/>
          <w:u w:val="single"/>
          <w:lang w:val="fr-FR"/>
        </w:rPr>
        <w:tab/>
      </w:r>
      <w:r w:rsidRPr="00821EAC">
        <w:rPr>
          <w:bCs/>
          <w:u w:val="single"/>
          <w:lang w:val="fr-FR"/>
        </w:rPr>
        <w:tab/>
      </w:r>
      <w:r w:rsidRPr="00821EAC">
        <w:rPr>
          <w:bCs/>
          <w:lang w:val="fr-FR"/>
        </w:rPr>
        <w:tab/>
        <w:t>l’automate (</w:t>
      </w:r>
      <w:r w:rsidRPr="00821EAC">
        <w:rPr>
          <w:bCs/>
          <w:i/>
          <w:iCs/>
          <w:lang w:val="fr-FR"/>
        </w:rPr>
        <w:t>m.</w:t>
      </w:r>
      <w:r w:rsidRPr="00821EAC">
        <w:rPr>
          <w:bCs/>
          <w:lang w:val="fr-FR"/>
        </w:rPr>
        <w:t xml:space="preserve">) </w:t>
      </w:r>
      <w:r>
        <w:rPr>
          <w:bCs/>
        </w:rPr>
        <w:t xml:space="preserve">(l. 49) </w:t>
      </w:r>
      <w:r>
        <w:rPr>
          <w:bCs/>
          <w:u w:val="single"/>
        </w:rPr>
        <w:t xml:space="preserve">                               </w:t>
      </w:r>
      <w:r>
        <w:rPr>
          <w:bCs/>
          <w:u w:val="single"/>
        </w:rPr>
        <w:tab/>
        <w:t xml:space="preserve">   </w:t>
      </w:r>
    </w:p>
    <w:p w:rsidR="00204948" w:rsidRPr="00821EAC" w:rsidRDefault="00204948">
      <w:pPr>
        <w:ind w:left="360"/>
        <w:rPr>
          <w:bCs/>
          <w:lang w:val="fr-FR"/>
        </w:rPr>
      </w:pPr>
      <w:r w:rsidRPr="00821EAC">
        <w:rPr>
          <w:bCs/>
          <w:lang w:val="fr-FR"/>
        </w:rPr>
        <w:t xml:space="preserve">inonder (l. </w:t>
      </w:r>
      <w:r w:rsidR="00821EAC">
        <w:rPr>
          <w:bCs/>
          <w:lang w:val="fr-FR"/>
        </w:rPr>
        <w:t>26</w:t>
      </w:r>
      <w:r w:rsidRPr="00821EAC">
        <w:rPr>
          <w:bCs/>
          <w:lang w:val="fr-FR"/>
        </w:rPr>
        <w:t xml:space="preserve">) </w:t>
      </w:r>
      <w:r w:rsidRPr="00821EAC">
        <w:rPr>
          <w:bCs/>
          <w:u w:val="single"/>
          <w:lang w:val="fr-FR"/>
        </w:rPr>
        <w:t xml:space="preserve">                        </w:t>
      </w:r>
      <w:r w:rsidRPr="00821EAC">
        <w:rPr>
          <w:bCs/>
          <w:u w:val="single"/>
          <w:lang w:val="fr-FR"/>
        </w:rPr>
        <w:tab/>
      </w:r>
      <w:r w:rsidRPr="00821EAC">
        <w:rPr>
          <w:bCs/>
          <w:u w:val="single"/>
          <w:lang w:val="fr-FR"/>
        </w:rPr>
        <w:tab/>
      </w:r>
      <w:r w:rsidRPr="00821EAC">
        <w:rPr>
          <w:bCs/>
          <w:lang w:val="fr-FR"/>
        </w:rPr>
        <w:tab/>
        <w:t xml:space="preserve">la félicité (l. 66) </w:t>
      </w:r>
      <w:r w:rsidRPr="00821EAC">
        <w:rPr>
          <w:bCs/>
          <w:u w:val="single"/>
          <w:lang w:val="fr-FR"/>
        </w:rPr>
        <w:t xml:space="preserve">                                   </w:t>
      </w:r>
      <w:r w:rsidRPr="00821EAC">
        <w:rPr>
          <w:bCs/>
          <w:u w:val="single"/>
          <w:lang w:val="fr-FR"/>
        </w:rPr>
        <w:tab/>
        <w:t xml:space="preserve">  </w:t>
      </w:r>
    </w:p>
    <w:p w:rsidR="00204948" w:rsidRPr="00821EAC" w:rsidRDefault="00204948">
      <w:pPr>
        <w:ind w:left="360"/>
        <w:rPr>
          <w:bCs/>
          <w:lang w:val="fr-FR"/>
        </w:rPr>
      </w:pPr>
      <w:r w:rsidRPr="00821EAC">
        <w:rPr>
          <w:bCs/>
          <w:lang w:val="fr-FR"/>
        </w:rPr>
        <w:t>se moquer de (</w:t>
      </w:r>
      <w:proofErr w:type="spellStart"/>
      <w:r w:rsidRPr="00821EAC">
        <w:rPr>
          <w:bCs/>
          <w:lang w:val="fr-FR"/>
        </w:rPr>
        <w:t>ll</w:t>
      </w:r>
      <w:proofErr w:type="spellEnd"/>
      <w:r w:rsidRPr="00821EAC">
        <w:rPr>
          <w:bCs/>
          <w:lang w:val="fr-FR"/>
        </w:rPr>
        <w:t xml:space="preserve">. 31) </w:t>
      </w:r>
      <w:r w:rsidRPr="00821EAC">
        <w:rPr>
          <w:bCs/>
          <w:u w:val="single"/>
          <w:lang w:val="fr-FR"/>
        </w:rPr>
        <w:t xml:space="preserve">                        </w:t>
      </w:r>
      <w:r w:rsidRPr="00821EAC">
        <w:rPr>
          <w:bCs/>
          <w:u w:val="single"/>
          <w:lang w:val="fr-FR"/>
        </w:rPr>
        <w:tab/>
      </w:r>
      <w:r w:rsidRPr="00821EAC">
        <w:rPr>
          <w:bCs/>
          <w:lang w:val="fr-FR"/>
        </w:rPr>
        <w:tab/>
        <w:t>* ignorer (l. 1</w:t>
      </w:r>
      <w:r w:rsidR="00821EAC">
        <w:rPr>
          <w:bCs/>
          <w:lang w:val="fr-FR"/>
        </w:rPr>
        <w:t>1</w:t>
      </w:r>
      <w:r w:rsidRPr="00821EAC">
        <w:rPr>
          <w:bCs/>
          <w:lang w:val="fr-FR"/>
        </w:rPr>
        <w:t xml:space="preserve">) </w:t>
      </w:r>
      <w:r w:rsidRPr="00821EAC">
        <w:rPr>
          <w:bCs/>
          <w:u w:val="single"/>
          <w:lang w:val="fr-FR"/>
        </w:rPr>
        <w:t xml:space="preserve">                                      </w:t>
      </w:r>
      <w:r w:rsidRPr="00821EAC">
        <w:rPr>
          <w:bCs/>
          <w:u w:val="single"/>
          <w:lang w:val="fr-FR"/>
        </w:rPr>
        <w:tab/>
        <w:t xml:space="preserve">   </w:t>
      </w:r>
    </w:p>
    <w:p w:rsidR="00204948" w:rsidRDefault="00204948">
      <w:pPr>
        <w:ind w:left="360"/>
        <w:rPr>
          <w:bCs/>
        </w:rPr>
      </w:pPr>
      <w:proofErr w:type="spellStart"/>
      <w:r>
        <w:rPr>
          <w:bCs/>
        </w:rPr>
        <w:t>l’état</w:t>
      </w:r>
      <w:proofErr w:type="spellEnd"/>
      <w:r>
        <w:rPr>
          <w:bCs/>
        </w:rPr>
        <w:t xml:space="preserve"> (</w:t>
      </w:r>
      <w:r>
        <w:rPr>
          <w:bCs/>
          <w:i/>
          <w:iCs/>
        </w:rPr>
        <w:t>m.</w:t>
      </w:r>
      <w:r>
        <w:rPr>
          <w:bCs/>
        </w:rPr>
        <w:t>) (l. 3</w:t>
      </w:r>
      <w:r w:rsidR="00821EAC">
        <w:rPr>
          <w:bCs/>
        </w:rPr>
        <w:t>7</w:t>
      </w:r>
      <w:r>
        <w:rPr>
          <w:bCs/>
        </w:rPr>
        <w:t xml:space="preserve">) </w:t>
      </w:r>
      <w:r>
        <w:rPr>
          <w:bCs/>
          <w:u w:val="single"/>
        </w:rPr>
        <w:t xml:space="preserve">                        </w:t>
      </w:r>
      <w:r>
        <w:rPr>
          <w:bCs/>
          <w:u w:val="single"/>
        </w:rPr>
        <w:tab/>
      </w:r>
      <w:r>
        <w:rPr>
          <w:bCs/>
          <w:u w:val="single"/>
        </w:rPr>
        <w:tab/>
      </w:r>
      <w:r>
        <w:rPr>
          <w:bCs/>
        </w:rPr>
        <w:tab/>
      </w:r>
      <w:r>
        <w:rPr>
          <w:bCs/>
          <w:u w:val="single"/>
        </w:rPr>
        <w:t xml:space="preserve">                              </w:t>
      </w:r>
      <w:r>
        <w:rPr>
          <w:bCs/>
          <w:u w:val="single"/>
        </w:rPr>
        <w:tab/>
      </w:r>
      <w:r>
        <w:rPr>
          <w:bCs/>
          <w:u w:val="single"/>
        </w:rPr>
        <w:tab/>
        <w:t xml:space="preserve">          </w:t>
      </w:r>
      <w:r>
        <w:rPr>
          <w:bCs/>
        </w:rPr>
        <w:t xml:space="preserve">  </w:t>
      </w:r>
      <w:r>
        <w:rPr>
          <w:bCs/>
          <w:i/>
          <w:iCs/>
        </w:rPr>
        <w:t>ignore</w:t>
      </w:r>
      <w:r>
        <w:rPr>
          <w:bCs/>
          <w:u w:val="single"/>
        </w:rPr>
        <w:t xml:space="preserve">  </w:t>
      </w:r>
    </w:p>
    <w:p w:rsidR="00204948" w:rsidRDefault="00204948">
      <w:pPr>
        <w:ind w:left="360"/>
        <w:rPr>
          <w:bCs/>
        </w:rPr>
      </w:pPr>
      <w:proofErr w:type="spellStart"/>
      <w:r>
        <w:rPr>
          <w:bCs/>
        </w:rPr>
        <w:t>affliger</w:t>
      </w:r>
      <w:proofErr w:type="spellEnd"/>
      <w:r>
        <w:rPr>
          <w:bCs/>
        </w:rPr>
        <w:t xml:space="preserve"> (l. 41) </w:t>
      </w:r>
      <w:r>
        <w:rPr>
          <w:bCs/>
          <w:u w:val="single"/>
        </w:rPr>
        <w:t xml:space="preserve">                          </w:t>
      </w:r>
      <w:r>
        <w:rPr>
          <w:bCs/>
          <w:u w:val="single"/>
        </w:rPr>
        <w:tab/>
      </w:r>
      <w:r>
        <w:rPr>
          <w:bCs/>
          <w:u w:val="single"/>
        </w:rPr>
        <w:tab/>
        <w:t xml:space="preserve">            </w:t>
      </w:r>
    </w:p>
    <w:p w:rsidR="00204948" w:rsidRDefault="00204948"/>
    <w:p w:rsidR="00CA4F2D" w:rsidRDefault="00CA4F2D"/>
    <w:p w:rsidR="00CA4F2D" w:rsidRDefault="00CA4F2D"/>
    <w:p w:rsidR="00CA4F2D" w:rsidRDefault="00CA4F2D"/>
    <w:p w:rsidR="00204948" w:rsidRDefault="00204948">
      <w:pPr>
        <w:numPr>
          <w:ilvl w:val="0"/>
          <w:numId w:val="8"/>
        </w:numPr>
      </w:pPr>
      <w:r>
        <w:lastRenderedPageBreak/>
        <w:t>English correspondences to accented words in French.</w:t>
      </w:r>
    </w:p>
    <w:p w:rsidR="00204948" w:rsidRDefault="00204948">
      <w:pPr>
        <w:numPr>
          <w:ilvl w:val="0"/>
          <w:numId w:val="6"/>
        </w:numPr>
      </w:pPr>
      <w:proofErr w:type="spellStart"/>
      <w:r>
        <w:rPr>
          <w:i/>
          <w:iCs/>
        </w:rPr>
        <w:t>ét</w:t>
      </w:r>
      <w:proofErr w:type="spellEnd"/>
      <w:r>
        <w:rPr>
          <w:i/>
          <w:iCs/>
        </w:rPr>
        <w:t xml:space="preserve"> → </w:t>
      </w:r>
      <w:proofErr w:type="spellStart"/>
      <w:r>
        <w:rPr>
          <w:i/>
          <w:iCs/>
        </w:rPr>
        <w:t>st</w:t>
      </w:r>
      <w:proofErr w:type="spellEnd"/>
      <w:r>
        <w:t xml:space="preserve">: If </w:t>
      </w:r>
      <w:proofErr w:type="spellStart"/>
      <w:r>
        <w:rPr>
          <w:i/>
          <w:iCs/>
        </w:rPr>
        <w:t>étudier</w:t>
      </w:r>
      <w:proofErr w:type="spellEnd"/>
      <w:r>
        <w:t xml:space="preserve"> (root verb of </w:t>
      </w:r>
      <w:proofErr w:type="spellStart"/>
      <w:r>
        <w:rPr>
          <w:i/>
          <w:iCs/>
        </w:rPr>
        <w:t>s’étudier</w:t>
      </w:r>
      <w:proofErr w:type="spellEnd"/>
      <w:r>
        <w:t>, line 4) = “to study,” then what do the following words probably mean?</w:t>
      </w:r>
    </w:p>
    <w:p w:rsidR="00204948" w:rsidRDefault="00204948">
      <w:pPr>
        <w:pStyle w:val="BodyTextIndent"/>
      </w:pPr>
      <w:proofErr w:type="spellStart"/>
      <w:r>
        <w:t>établir</w:t>
      </w:r>
      <w:proofErr w:type="spellEnd"/>
      <w:r>
        <w:t>:</w:t>
      </w:r>
      <w:r>
        <w:tab/>
        <w:t xml:space="preserve"> </w:t>
      </w:r>
      <w:r>
        <w:rPr>
          <w:u w:val="single"/>
        </w:rPr>
        <w:t xml:space="preserve">                                </w:t>
      </w:r>
      <w:r>
        <w:tab/>
      </w:r>
      <w:proofErr w:type="spellStart"/>
      <w:r>
        <w:t>étage</w:t>
      </w:r>
      <w:proofErr w:type="spellEnd"/>
      <w:r>
        <w:t>:</w:t>
      </w:r>
      <w:r>
        <w:tab/>
      </w:r>
      <w:r>
        <w:rPr>
          <w:u w:val="single"/>
        </w:rPr>
        <w:t xml:space="preserve">                                 </w:t>
      </w:r>
      <w:r>
        <w:tab/>
      </w:r>
      <w:proofErr w:type="spellStart"/>
      <w:r>
        <w:t>étoffe</w:t>
      </w:r>
      <w:proofErr w:type="spellEnd"/>
      <w:r>
        <w:t>:</w:t>
      </w:r>
      <w:r>
        <w:tab/>
      </w:r>
      <w:r>
        <w:rPr>
          <w:u w:val="single"/>
        </w:rPr>
        <w:t xml:space="preserve">                       </w:t>
      </w:r>
      <w:r>
        <w:tab/>
      </w:r>
      <w:r>
        <w:tab/>
      </w:r>
      <w:r>
        <w:tab/>
      </w:r>
      <w:proofErr w:type="spellStart"/>
      <w:r>
        <w:t>étrange</w:t>
      </w:r>
      <w:proofErr w:type="spellEnd"/>
      <w:r>
        <w:t xml:space="preserve">: </w:t>
      </w:r>
      <w:r>
        <w:rPr>
          <w:u w:val="single"/>
        </w:rPr>
        <w:t xml:space="preserve">                                </w:t>
      </w:r>
      <w:r>
        <w:tab/>
      </w:r>
      <w:proofErr w:type="spellStart"/>
      <w:r>
        <w:t>étrangler</w:t>
      </w:r>
      <w:proofErr w:type="spellEnd"/>
      <w:r>
        <w:t xml:space="preserve">: </w:t>
      </w:r>
      <w:r>
        <w:rPr>
          <w:u w:val="single"/>
        </w:rPr>
        <w:t xml:space="preserve">                                    </w:t>
      </w:r>
      <w:r>
        <w:tab/>
      </w:r>
    </w:p>
    <w:p w:rsidR="00204948" w:rsidRDefault="00204948">
      <w:pPr>
        <w:ind w:left="720"/>
      </w:pPr>
    </w:p>
    <w:p w:rsidR="00204948" w:rsidRDefault="00204948">
      <w:pPr>
        <w:numPr>
          <w:ilvl w:val="0"/>
          <w:numId w:val="6"/>
        </w:numPr>
      </w:pPr>
      <w:r>
        <w:t xml:space="preserve">If a </w:t>
      </w:r>
      <w:proofErr w:type="spellStart"/>
      <w:r>
        <w:t>circonflex</w:t>
      </w:r>
      <w:proofErr w:type="spellEnd"/>
      <w:r>
        <w:t xml:space="preserve"> accent (^) over a vowel often indicates that an “s” would follow that vowel in English, what do the following words mean: </w:t>
      </w:r>
    </w:p>
    <w:p w:rsidR="00204948" w:rsidRDefault="00204948">
      <w:pPr>
        <w:pStyle w:val="BodyTextIndent"/>
      </w:pPr>
      <w:proofErr w:type="spellStart"/>
      <w:r>
        <w:t>forêt</w:t>
      </w:r>
      <w:proofErr w:type="spellEnd"/>
      <w:r>
        <w:t xml:space="preserve">: </w:t>
      </w:r>
      <w:r>
        <w:rPr>
          <w:u w:val="single"/>
        </w:rPr>
        <w:t xml:space="preserve">                              </w:t>
      </w:r>
      <w:r>
        <w:tab/>
      </w:r>
      <w:proofErr w:type="spellStart"/>
      <w:r>
        <w:t>hôtel</w:t>
      </w:r>
      <w:proofErr w:type="spellEnd"/>
      <w:r>
        <w:t xml:space="preserve">: </w:t>
      </w:r>
      <w:r>
        <w:rPr>
          <w:u w:val="single"/>
        </w:rPr>
        <w:t xml:space="preserve">                                  </w:t>
      </w:r>
      <w:r>
        <w:tab/>
        <w:t xml:space="preserve">château: </w:t>
      </w:r>
      <w:r>
        <w:rPr>
          <w:u w:val="single"/>
        </w:rPr>
        <w:t xml:space="preserve">             </w:t>
      </w:r>
      <w:r>
        <w:rPr>
          <w:u w:val="single"/>
        </w:rPr>
        <w:tab/>
      </w:r>
    </w:p>
    <w:p w:rsidR="00204948" w:rsidRDefault="00204948">
      <w:pPr>
        <w:pStyle w:val="BodyTextIndent"/>
      </w:pPr>
    </w:p>
    <w:p w:rsidR="00204948" w:rsidRDefault="00204948">
      <w:pPr>
        <w:numPr>
          <w:ilvl w:val="0"/>
          <w:numId w:val="8"/>
        </w:numPr>
      </w:pPr>
      <w:r>
        <w:t xml:space="preserve">The </w:t>
      </w:r>
      <w:proofErr w:type="spellStart"/>
      <w:r>
        <w:t>suffixe</w:t>
      </w:r>
      <w:proofErr w:type="spellEnd"/>
      <w:r>
        <w:t xml:space="preserve"> </w:t>
      </w:r>
      <w:proofErr w:type="spellStart"/>
      <w:r>
        <w:rPr>
          <w:i/>
          <w:iCs/>
        </w:rPr>
        <w:t>dé</w:t>
      </w:r>
      <w:proofErr w:type="spellEnd"/>
      <w:r>
        <w:rPr>
          <w:i/>
          <w:iCs/>
        </w:rPr>
        <w:t>-</w:t>
      </w:r>
      <w:r>
        <w:t>/</w:t>
      </w:r>
      <w:r>
        <w:rPr>
          <w:i/>
          <w:iCs/>
        </w:rPr>
        <w:t>des-</w:t>
      </w:r>
      <w:r>
        <w:t xml:space="preserve"> has 2 common transpositions into English.  Find them by translating the following words:</w:t>
      </w:r>
    </w:p>
    <w:p w:rsidR="00204948" w:rsidRDefault="00204948">
      <w:pPr>
        <w:ind w:left="720"/>
        <w:rPr>
          <w:i/>
          <w:iCs/>
        </w:rPr>
      </w:pPr>
      <w:proofErr w:type="spellStart"/>
      <w:r>
        <w:rPr>
          <w:i/>
          <w:iCs/>
        </w:rPr>
        <w:t>désespoir</w:t>
      </w:r>
      <w:proofErr w:type="spellEnd"/>
      <w:r>
        <w:t xml:space="preserve"> (line 3</w:t>
      </w:r>
      <w:r w:rsidR="00821EAC">
        <w:t>4</w:t>
      </w:r>
      <w:r>
        <w:t xml:space="preserve">): </w:t>
      </w:r>
      <w:r>
        <w:rPr>
          <w:u w:val="single"/>
        </w:rPr>
        <w:t xml:space="preserve">                                    </w:t>
      </w:r>
      <w:r>
        <w:tab/>
      </w:r>
      <w:proofErr w:type="spellStart"/>
      <w:r>
        <w:rPr>
          <w:i/>
          <w:iCs/>
        </w:rPr>
        <w:t>défaut</w:t>
      </w:r>
      <w:proofErr w:type="spellEnd"/>
      <w:r>
        <w:rPr>
          <w:i/>
          <w:iCs/>
        </w:rPr>
        <w:t xml:space="preserve">: </w:t>
      </w:r>
      <w:r>
        <w:rPr>
          <w:i/>
          <w:iCs/>
          <w:u w:val="single"/>
        </w:rPr>
        <w:t xml:space="preserve">                                               </w:t>
      </w:r>
      <w:r>
        <w:rPr>
          <w:i/>
          <w:iCs/>
        </w:rPr>
        <w:tab/>
      </w:r>
    </w:p>
    <w:p w:rsidR="00204948" w:rsidRDefault="00204948">
      <w:pPr>
        <w:ind w:left="720"/>
        <w:rPr>
          <w:i/>
          <w:iCs/>
        </w:rPr>
      </w:pPr>
      <w:proofErr w:type="spellStart"/>
      <w:r>
        <w:rPr>
          <w:i/>
          <w:iCs/>
        </w:rPr>
        <w:t>déshériter</w:t>
      </w:r>
      <w:proofErr w:type="spellEnd"/>
      <w:r>
        <w:rPr>
          <w:i/>
          <w:iCs/>
        </w:rPr>
        <w:t xml:space="preserve">: </w:t>
      </w:r>
      <w:r>
        <w:rPr>
          <w:i/>
          <w:iCs/>
          <w:u w:val="single"/>
        </w:rPr>
        <w:t xml:space="preserve">                                                 </w:t>
      </w:r>
      <w:r>
        <w:rPr>
          <w:i/>
          <w:iCs/>
        </w:rPr>
        <w:tab/>
      </w:r>
      <w:proofErr w:type="spellStart"/>
      <w:r>
        <w:rPr>
          <w:i/>
          <w:iCs/>
        </w:rPr>
        <w:t>déshonnête</w:t>
      </w:r>
      <w:proofErr w:type="spellEnd"/>
      <w:r>
        <w:rPr>
          <w:i/>
          <w:iCs/>
        </w:rPr>
        <w:t xml:space="preserve">: </w:t>
      </w:r>
      <w:r>
        <w:rPr>
          <w:i/>
          <w:iCs/>
          <w:u w:val="single"/>
        </w:rPr>
        <w:t xml:space="preserve">                                       </w:t>
      </w:r>
      <w:r>
        <w:rPr>
          <w:i/>
          <w:iCs/>
        </w:rPr>
        <w:tab/>
      </w:r>
    </w:p>
    <w:p w:rsidR="00204948" w:rsidRDefault="00204948">
      <w:pPr>
        <w:ind w:left="720"/>
        <w:rPr>
          <w:i/>
          <w:iCs/>
        </w:rPr>
      </w:pPr>
      <w:proofErr w:type="spellStart"/>
      <w:r>
        <w:rPr>
          <w:i/>
          <w:iCs/>
        </w:rPr>
        <w:t>déshonorer</w:t>
      </w:r>
      <w:proofErr w:type="spellEnd"/>
      <w:r>
        <w:rPr>
          <w:i/>
          <w:iCs/>
        </w:rPr>
        <w:t xml:space="preserve">: </w:t>
      </w:r>
      <w:r>
        <w:rPr>
          <w:i/>
          <w:iCs/>
          <w:u w:val="single"/>
        </w:rPr>
        <w:t xml:space="preserve">                                               </w:t>
      </w:r>
      <w:r>
        <w:rPr>
          <w:i/>
          <w:iCs/>
        </w:rPr>
        <w:tab/>
      </w:r>
      <w:proofErr w:type="spellStart"/>
      <w:r>
        <w:rPr>
          <w:i/>
          <w:iCs/>
        </w:rPr>
        <w:t>déshydrater</w:t>
      </w:r>
      <w:proofErr w:type="spellEnd"/>
      <w:r>
        <w:rPr>
          <w:i/>
          <w:iCs/>
        </w:rPr>
        <w:t xml:space="preserve">: </w:t>
      </w:r>
      <w:r>
        <w:rPr>
          <w:i/>
          <w:iCs/>
          <w:u w:val="single"/>
        </w:rPr>
        <w:t xml:space="preserve">                                  </w:t>
      </w:r>
      <w:r>
        <w:rPr>
          <w:i/>
          <w:iCs/>
          <w:u w:val="single"/>
        </w:rPr>
        <w:tab/>
      </w:r>
    </w:p>
    <w:p w:rsidR="00204948" w:rsidRDefault="00204948">
      <w:pPr>
        <w:ind w:left="720"/>
        <w:rPr>
          <w:i/>
          <w:iCs/>
        </w:rPr>
      </w:pPr>
      <w:proofErr w:type="spellStart"/>
      <w:r>
        <w:rPr>
          <w:i/>
          <w:iCs/>
        </w:rPr>
        <w:t>désinformation</w:t>
      </w:r>
      <w:proofErr w:type="spellEnd"/>
      <w:r>
        <w:rPr>
          <w:i/>
          <w:iCs/>
        </w:rPr>
        <w:t xml:space="preserve">: </w:t>
      </w:r>
      <w:r>
        <w:rPr>
          <w:i/>
          <w:iCs/>
          <w:u w:val="single"/>
        </w:rPr>
        <w:t xml:space="preserve">                                         </w:t>
      </w:r>
      <w:r>
        <w:rPr>
          <w:i/>
          <w:iCs/>
        </w:rPr>
        <w:tab/>
      </w:r>
      <w:proofErr w:type="spellStart"/>
      <w:r>
        <w:rPr>
          <w:i/>
          <w:iCs/>
        </w:rPr>
        <w:t>désordre</w:t>
      </w:r>
      <w:proofErr w:type="spellEnd"/>
      <w:r>
        <w:rPr>
          <w:i/>
          <w:iCs/>
        </w:rPr>
        <w:t xml:space="preserve">: </w:t>
      </w:r>
      <w:r>
        <w:rPr>
          <w:i/>
          <w:iCs/>
          <w:u w:val="single"/>
        </w:rPr>
        <w:t xml:space="preserve">                                           </w:t>
      </w:r>
      <w:r>
        <w:rPr>
          <w:i/>
          <w:iCs/>
        </w:rPr>
        <w:tab/>
      </w:r>
    </w:p>
    <w:p w:rsidR="00204948" w:rsidRDefault="00204948">
      <w:r>
        <w:tab/>
        <w:t xml:space="preserve">What is the general meaning of these 2 suffixes in English, i.e., how does it affect a word </w:t>
      </w:r>
      <w:r>
        <w:tab/>
        <w:t>that it is attached to?</w:t>
      </w:r>
    </w:p>
    <w:p w:rsidR="00204948" w:rsidRDefault="00204948">
      <w:r>
        <w:tab/>
        <w:t xml:space="preserve">Sometimes there is not a single equivalent word in English for a word with the suffix </w:t>
      </w:r>
      <w:proofErr w:type="spellStart"/>
      <w:r>
        <w:rPr>
          <w:i/>
          <w:iCs/>
        </w:rPr>
        <w:t>dé</w:t>
      </w:r>
      <w:proofErr w:type="spellEnd"/>
      <w:r>
        <w:rPr>
          <w:i/>
          <w:iCs/>
        </w:rPr>
        <w:t>-</w:t>
      </w:r>
      <w:r>
        <w:rPr>
          <w:i/>
          <w:iCs/>
        </w:rPr>
        <w:tab/>
        <w:t>/</w:t>
      </w:r>
      <w:proofErr w:type="spellStart"/>
      <w:r>
        <w:rPr>
          <w:i/>
          <w:iCs/>
        </w:rPr>
        <w:t>dés</w:t>
      </w:r>
      <w:proofErr w:type="spellEnd"/>
      <w:r>
        <w:rPr>
          <w:i/>
          <w:iCs/>
        </w:rPr>
        <w:t>-</w:t>
      </w:r>
      <w:r>
        <w:t xml:space="preserve"> in French, but if you know the general meaning of the suffix, you can figure out </w:t>
      </w:r>
      <w:r>
        <w:tab/>
        <w:t>what the word probably means.  Translate the following words:</w:t>
      </w:r>
    </w:p>
    <w:p w:rsidR="00204948" w:rsidRDefault="00204948">
      <w:pPr>
        <w:rPr>
          <w:i/>
          <w:iCs/>
        </w:rPr>
      </w:pPr>
      <w:r>
        <w:tab/>
      </w:r>
      <w:proofErr w:type="spellStart"/>
      <w:r>
        <w:rPr>
          <w:i/>
          <w:iCs/>
        </w:rPr>
        <w:t>désinformer</w:t>
      </w:r>
      <w:proofErr w:type="spellEnd"/>
      <w:r>
        <w:rPr>
          <w:i/>
          <w:iCs/>
        </w:rPr>
        <w:t xml:space="preserve">: </w:t>
      </w:r>
      <w:r>
        <w:rPr>
          <w:i/>
          <w:iCs/>
          <w:u w:val="single"/>
        </w:rPr>
        <w:t xml:space="preserve">                                                  </w:t>
      </w:r>
      <w:r>
        <w:rPr>
          <w:i/>
          <w:iCs/>
        </w:rPr>
        <w:tab/>
      </w:r>
    </w:p>
    <w:p w:rsidR="00204948" w:rsidRDefault="00204948">
      <w:pPr>
        <w:rPr>
          <w:i/>
          <w:iCs/>
        </w:rPr>
      </w:pPr>
      <w:r>
        <w:rPr>
          <w:i/>
          <w:iCs/>
        </w:rPr>
        <w:tab/>
      </w:r>
      <w:proofErr w:type="spellStart"/>
      <w:r>
        <w:rPr>
          <w:i/>
          <w:iCs/>
        </w:rPr>
        <w:t>déshabituer</w:t>
      </w:r>
      <w:proofErr w:type="spellEnd"/>
      <w:r>
        <w:rPr>
          <w:i/>
          <w:iCs/>
        </w:rPr>
        <w:t xml:space="preserve">: </w:t>
      </w:r>
      <w:r>
        <w:rPr>
          <w:i/>
          <w:iCs/>
          <w:u w:val="single"/>
        </w:rPr>
        <w:t xml:space="preserve">                                                  </w:t>
      </w:r>
      <w:r>
        <w:rPr>
          <w:i/>
          <w:iCs/>
        </w:rPr>
        <w:tab/>
      </w:r>
    </w:p>
    <w:p w:rsidR="00204948" w:rsidRDefault="00204948">
      <w:pPr>
        <w:rPr>
          <w:i/>
          <w:iCs/>
        </w:rPr>
      </w:pPr>
      <w:r>
        <w:rPr>
          <w:i/>
          <w:iCs/>
        </w:rPr>
        <w:tab/>
      </w:r>
      <w:proofErr w:type="spellStart"/>
      <w:r>
        <w:rPr>
          <w:i/>
          <w:iCs/>
        </w:rPr>
        <w:t>désintoxiquer</w:t>
      </w:r>
      <w:proofErr w:type="spellEnd"/>
      <w:r>
        <w:rPr>
          <w:i/>
          <w:iCs/>
        </w:rPr>
        <w:t xml:space="preserve">: </w:t>
      </w:r>
      <w:r>
        <w:rPr>
          <w:i/>
          <w:iCs/>
          <w:u w:val="single"/>
        </w:rPr>
        <w:t xml:space="preserve">                                               </w:t>
      </w:r>
      <w:r>
        <w:rPr>
          <w:i/>
          <w:iCs/>
        </w:rPr>
        <w:tab/>
      </w:r>
    </w:p>
    <w:p w:rsidR="00204948" w:rsidRDefault="00204948">
      <w:r>
        <w:rPr>
          <w:i/>
          <w:iCs/>
        </w:rPr>
        <w:tab/>
      </w:r>
      <w:proofErr w:type="spellStart"/>
      <w:r>
        <w:rPr>
          <w:i/>
          <w:iCs/>
        </w:rPr>
        <w:t>déterrer</w:t>
      </w:r>
      <w:proofErr w:type="spellEnd"/>
      <w:r>
        <w:rPr>
          <w:i/>
          <w:iCs/>
        </w:rPr>
        <w:t xml:space="preserve">: </w:t>
      </w:r>
      <w:r>
        <w:rPr>
          <w:i/>
          <w:iCs/>
          <w:u w:val="single"/>
        </w:rPr>
        <w:t xml:space="preserve">                                                       </w:t>
      </w:r>
      <w:r>
        <w:rPr>
          <w:i/>
          <w:iCs/>
        </w:rPr>
        <w:tab/>
      </w:r>
    </w:p>
    <w:p w:rsidR="00204948" w:rsidRDefault="00204948">
      <w:pPr>
        <w:numPr>
          <w:ilvl w:val="0"/>
          <w:numId w:val="8"/>
        </w:numPr>
      </w:pPr>
      <w:r>
        <w:t xml:space="preserve">Given the 2 parallel constructions described in 1 and 2 above, what does the following word probably mean: </w:t>
      </w:r>
      <w:proofErr w:type="spellStart"/>
      <w:r>
        <w:rPr>
          <w:i/>
          <w:iCs/>
        </w:rPr>
        <w:t>dégoût</w:t>
      </w:r>
      <w:proofErr w:type="spellEnd"/>
      <w:r>
        <w:t xml:space="preserve"> (line 1</w:t>
      </w:r>
      <w:r w:rsidR="00821EAC">
        <w:t>2</w:t>
      </w:r>
      <w:r>
        <w:t>)?</w:t>
      </w:r>
    </w:p>
    <w:p w:rsidR="00204948" w:rsidRDefault="00204948"/>
    <w:p w:rsidR="00204948" w:rsidRDefault="00204948">
      <w:pPr>
        <w:pStyle w:val="Heading1"/>
        <w:rPr>
          <w:bCs/>
        </w:rPr>
      </w:pPr>
      <w:r>
        <w:rPr>
          <w:bCs/>
        </w:rPr>
        <w:t>IV.  Grammar</w:t>
      </w:r>
    </w:p>
    <w:p w:rsidR="00204948" w:rsidRDefault="00204948"/>
    <w:p w:rsidR="00204948" w:rsidRDefault="00204948">
      <w:r>
        <w:t>1.  Literary texts typically contain numerous verb tenses, but generally will be in the present, the past, or sometimes the future.  Does this text take place in ____the present, ____ the past, or ____ the future? (check the correct answer)</w:t>
      </w:r>
      <w:r>
        <w:tab/>
      </w:r>
      <w:r>
        <w:tab/>
      </w:r>
    </w:p>
    <w:p w:rsidR="00204948" w:rsidRDefault="00204948">
      <w:r>
        <w:t xml:space="preserve">Therefore, the main tense for the narration in this text is </w:t>
      </w:r>
      <w:r>
        <w:rPr>
          <w:u w:val="single"/>
        </w:rPr>
        <w:t xml:space="preserve">                                                                </w:t>
      </w:r>
      <w:r>
        <w:t>.</w:t>
      </w:r>
    </w:p>
    <w:p w:rsidR="00204948" w:rsidRDefault="00204948">
      <w:r>
        <w:t xml:space="preserve">What is the first example of this tense? </w:t>
      </w:r>
      <w:r>
        <w:rPr>
          <w:u w:val="single"/>
        </w:rPr>
        <w:t xml:space="preserve">                                                  </w:t>
      </w:r>
      <w:r>
        <w:t xml:space="preserve"> , line </w:t>
      </w:r>
      <w:r>
        <w:rPr>
          <w:u w:val="single"/>
        </w:rPr>
        <w:t xml:space="preserve">           </w:t>
      </w:r>
      <w:r>
        <w:t>.</w:t>
      </w:r>
    </w:p>
    <w:p w:rsidR="00204948" w:rsidRDefault="00204948">
      <w:r>
        <w:t>The rest of the first paragraph contains verbs in what tense, and why?</w:t>
      </w:r>
    </w:p>
    <w:p w:rsidR="00204948" w:rsidRDefault="00204948"/>
    <w:p w:rsidR="00204948" w:rsidRDefault="00204948"/>
    <w:p w:rsidR="00204948" w:rsidRDefault="00204948">
      <w:r>
        <w:t xml:space="preserve">2.  Some verbs in the </w:t>
      </w:r>
      <w:r>
        <w:rPr>
          <w:i/>
          <w:iCs/>
        </w:rPr>
        <w:t>passé simple</w:t>
      </w:r>
      <w:r>
        <w:t xml:space="preserve"> have a similar, or even the exact same spelling.  What does the verb </w:t>
      </w:r>
      <w:proofErr w:type="spellStart"/>
      <w:r>
        <w:rPr>
          <w:i/>
          <w:iCs/>
        </w:rPr>
        <w:t>vis</w:t>
      </w:r>
      <w:proofErr w:type="spellEnd"/>
      <w:r>
        <w:rPr>
          <w:i/>
          <w:iCs/>
        </w:rPr>
        <w:t>/</w:t>
      </w:r>
      <w:proofErr w:type="spellStart"/>
      <w:r>
        <w:rPr>
          <w:i/>
          <w:iCs/>
        </w:rPr>
        <w:t>vit</w:t>
      </w:r>
      <w:proofErr w:type="spellEnd"/>
      <w:r>
        <w:t xml:space="preserve"> mean in the following lines, and give its infinitive in French:</w:t>
      </w:r>
    </w:p>
    <w:p w:rsidR="00204948" w:rsidRDefault="00204948">
      <w:proofErr w:type="spellStart"/>
      <w:r>
        <w:rPr>
          <w:i/>
          <w:iCs/>
        </w:rPr>
        <w:t>vis</w:t>
      </w:r>
      <w:proofErr w:type="spellEnd"/>
      <w:r>
        <w:t xml:space="preserve"> (line 1</w:t>
      </w:r>
      <w:r w:rsidR="00821EAC">
        <w:t>3</w:t>
      </w:r>
      <w:r>
        <w:t>):</w:t>
      </w:r>
      <w:r>
        <w:tab/>
      </w:r>
      <w:r>
        <w:tab/>
      </w:r>
      <w:r>
        <w:tab/>
      </w:r>
      <w:r>
        <w:tab/>
      </w:r>
      <w:r>
        <w:tab/>
      </w:r>
      <w:r>
        <w:tab/>
      </w:r>
      <w:proofErr w:type="spellStart"/>
      <w:r>
        <w:rPr>
          <w:i/>
          <w:iCs/>
        </w:rPr>
        <w:t>vis</w:t>
      </w:r>
      <w:proofErr w:type="spellEnd"/>
      <w:r>
        <w:t xml:space="preserve"> (line 40):</w:t>
      </w:r>
    </w:p>
    <w:p w:rsidR="00204948" w:rsidRDefault="00204948">
      <w:r>
        <w:t>means:</w:t>
      </w:r>
      <w:r>
        <w:tab/>
      </w:r>
      <w:r>
        <w:rPr>
          <w:u w:val="single"/>
        </w:rPr>
        <w:tab/>
        <w:t xml:space="preserve">                </w:t>
      </w:r>
      <w:r>
        <w:rPr>
          <w:u w:val="single"/>
        </w:rPr>
        <w:tab/>
        <w:t xml:space="preserve">   </w:t>
      </w:r>
      <w:r>
        <w:t xml:space="preserve"> </w:t>
      </w:r>
      <w:r>
        <w:tab/>
      </w:r>
      <w:r>
        <w:tab/>
      </w:r>
      <w:r>
        <w:tab/>
        <w:t>means:</w:t>
      </w:r>
      <w:r>
        <w:tab/>
      </w:r>
      <w:r>
        <w:rPr>
          <w:u w:val="single"/>
        </w:rPr>
        <w:tab/>
        <w:t xml:space="preserve">              </w:t>
      </w:r>
      <w:r>
        <w:rPr>
          <w:u w:val="single"/>
        </w:rPr>
        <w:tab/>
      </w:r>
    </w:p>
    <w:p w:rsidR="00204948" w:rsidRDefault="00204948">
      <w:r>
        <w:t xml:space="preserve">infinitive: </w:t>
      </w:r>
      <w:r>
        <w:rPr>
          <w:u w:val="single"/>
        </w:rPr>
        <w:tab/>
        <w:t xml:space="preserve">                           </w:t>
      </w:r>
      <w:r>
        <w:tab/>
      </w:r>
      <w:r>
        <w:tab/>
      </w:r>
      <w:r>
        <w:tab/>
        <w:t xml:space="preserve">infinitive: </w:t>
      </w:r>
      <w:r>
        <w:rPr>
          <w:u w:val="single"/>
        </w:rPr>
        <w:t xml:space="preserve">                               </w:t>
      </w:r>
      <w:r>
        <w:tab/>
      </w:r>
    </w:p>
    <w:p w:rsidR="00204948" w:rsidRDefault="00204948">
      <w:proofErr w:type="spellStart"/>
      <w:r>
        <w:rPr>
          <w:i/>
          <w:iCs/>
        </w:rPr>
        <w:t>vit</w:t>
      </w:r>
      <w:proofErr w:type="spellEnd"/>
      <w:r>
        <w:t xml:space="preserve"> (line 49):</w:t>
      </w:r>
      <w:r>
        <w:tab/>
      </w:r>
      <w:r>
        <w:tab/>
      </w:r>
      <w:r>
        <w:tab/>
      </w:r>
      <w:r>
        <w:tab/>
      </w:r>
      <w:r>
        <w:tab/>
      </w:r>
      <w:r>
        <w:tab/>
      </w:r>
      <w:proofErr w:type="spellStart"/>
      <w:r>
        <w:rPr>
          <w:i/>
          <w:iCs/>
        </w:rPr>
        <w:t>vis</w:t>
      </w:r>
      <w:proofErr w:type="spellEnd"/>
      <w:r>
        <w:t xml:space="preserve"> (line 5</w:t>
      </w:r>
      <w:r w:rsidR="00821EAC">
        <w:t>5</w:t>
      </w:r>
      <w:r>
        <w:t>):</w:t>
      </w:r>
    </w:p>
    <w:p w:rsidR="00204948" w:rsidRDefault="00204948">
      <w:r>
        <w:t>means:</w:t>
      </w:r>
      <w:r>
        <w:tab/>
      </w:r>
      <w:r>
        <w:rPr>
          <w:u w:val="single"/>
        </w:rPr>
        <w:tab/>
        <w:t xml:space="preserve">                </w:t>
      </w:r>
      <w:r>
        <w:rPr>
          <w:u w:val="single"/>
        </w:rPr>
        <w:tab/>
        <w:t xml:space="preserve">   </w:t>
      </w:r>
      <w:r>
        <w:t xml:space="preserve"> </w:t>
      </w:r>
      <w:r>
        <w:tab/>
      </w:r>
      <w:r>
        <w:tab/>
      </w:r>
      <w:r>
        <w:tab/>
        <w:t>means:</w:t>
      </w:r>
      <w:r>
        <w:tab/>
      </w:r>
      <w:r>
        <w:rPr>
          <w:u w:val="single"/>
        </w:rPr>
        <w:tab/>
        <w:t xml:space="preserve">              </w:t>
      </w:r>
      <w:r>
        <w:rPr>
          <w:u w:val="single"/>
        </w:rPr>
        <w:tab/>
      </w:r>
    </w:p>
    <w:p w:rsidR="00204948" w:rsidRDefault="00204948">
      <w:r>
        <w:t xml:space="preserve">infinitive: </w:t>
      </w:r>
      <w:r>
        <w:rPr>
          <w:u w:val="single"/>
        </w:rPr>
        <w:tab/>
        <w:t xml:space="preserve">                           </w:t>
      </w:r>
      <w:r>
        <w:tab/>
      </w:r>
      <w:r>
        <w:tab/>
      </w:r>
      <w:r>
        <w:tab/>
        <w:t xml:space="preserve">infinitive: </w:t>
      </w:r>
      <w:r>
        <w:rPr>
          <w:u w:val="single"/>
        </w:rPr>
        <w:t xml:space="preserve">                               </w:t>
      </w:r>
      <w:r>
        <w:tab/>
      </w:r>
    </w:p>
    <w:p w:rsidR="00204948" w:rsidRDefault="00204948">
      <w:pPr>
        <w:pStyle w:val="Heading1"/>
        <w:rPr>
          <w:b w:val="0"/>
          <w:bCs/>
        </w:rPr>
      </w:pPr>
      <w:smartTag w:uri="urn:schemas-microsoft-com:office:smarttags" w:element="City">
        <w:smartTag w:uri="urn:schemas-microsoft-com:office:smarttags" w:element="place">
          <w:r>
            <w:rPr>
              <w:sz w:val="28"/>
            </w:rPr>
            <w:lastRenderedPageBreak/>
            <w:t>Reading</w:t>
          </w:r>
        </w:smartTag>
      </w:smartTag>
      <w:r>
        <w:rPr>
          <w:sz w:val="28"/>
        </w:rPr>
        <w:t>:</w:t>
      </w:r>
      <w:r>
        <w:rPr>
          <w:b w:val="0"/>
          <w:bCs/>
        </w:rPr>
        <w:t xml:space="preserve">  Read </w:t>
      </w:r>
      <w:r w:rsidR="006E234C" w:rsidRPr="006E234C">
        <w:t>“</w:t>
      </w:r>
      <w:hyperlink r:id="rId6" w:history="1">
        <w:r w:rsidR="006E234C" w:rsidRPr="006E234C">
          <w:rPr>
            <w:rStyle w:val="Hyperlink"/>
          </w:rPr>
          <w:t xml:space="preserve">Histoire d'un bon </w:t>
        </w:r>
        <w:proofErr w:type="spellStart"/>
        <w:r w:rsidR="006E234C" w:rsidRPr="006E234C">
          <w:rPr>
            <w:rStyle w:val="Hyperlink"/>
          </w:rPr>
          <w:t>bramin</w:t>
        </w:r>
        <w:proofErr w:type="spellEnd"/>
      </w:hyperlink>
      <w:r w:rsidR="006E234C" w:rsidRPr="006E234C">
        <w:t>.”</w:t>
      </w:r>
      <w:r>
        <w:rPr>
          <w:b w:val="0"/>
          <w:bCs/>
        </w:rPr>
        <w:t xml:space="preserve"> You may use a dictionary, but you should try to limit yourself to looking up no more than 10 words per page</w:t>
      </w:r>
      <w:r w:rsidR="006E234C">
        <w:rPr>
          <w:b w:val="0"/>
          <w:bCs/>
        </w:rPr>
        <w:t xml:space="preserve"> (this text = 2 pages)</w:t>
      </w:r>
      <w:r w:rsidR="00740AC0">
        <w:rPr>
          <w:b w:val="0"/>
          <w:bCs/>
        </w:rPr>
        <w:t xml:space="preserve"> </w:t>
      </w:r>
      <w:r>
        <w:rPr>
          <w:b w:val="0"/>
          <w:bCs/>
        </w:rPr>
        <w:t xml:space="preserve">.  This will force you to make choices and rely on the reading strategies you’re developing to guess at less essential words.  You must learn how to identify words essential to understanding a text, and this comes with practice.  </w:t>
      </w:r>
    </w:p>
    <w:p w:rsidR="00204948" w:rsidRDefault="00204948"/>
    <w:p w:rsidR="00204948" w:rsidRDefault="00204948">
      <w:pPr>
        <w:pStyle w:val="Heading1"/>
        <w:rPr>
          <w:b w:val="0"/>
          <w:bCs/>
          <w:sz w:val="28"/>
        </w:rPr>
      </w:pPr>
      <w:r>
        <w:rPr>
          <w:sz w:val="28"/>
        </w:rPr>
        <w:t>Post-reading activities</w:t>
      </w:r>
    </w:p>
    <w:p w:rsidR="00204948" w:rsidRDefault="00204948"/>
    <w:p w:rsidR="00204948" w:rsidRDefault="00204948">
      <w:r>
        <w:rPr>
          <w:b/>
          <w:bCs/>
        </w:rPr>
        <w:t>Translation:</w:t>
      </w:r>
      <w:r>
        <w:t xml:space="preserve"> Translate the fourth paragraph (ll. 2</w:t>
      </w:r>
      <w:r w:rsidR="006E234C">
        <w:t>3</w:t>
      </w:r>
      <w:r>
        <w:t>-3</w:t>
      </w:r>
      <w:r w:rsidR="006E234C">
        <w:t>6</w:t>
      </w:r>
      <w:r>
        <w:t xml:space="preserve">) and the last paragraph (ll. 66-68) of the text into good modern English.  </w:t>
      </w:r>
      <w:r w:rsidR="00CA4F2D" w:rsidRPr="00CA4F2D">
        <w:rPr>
          <w:bCs/>
        </w:rPr>
        <w:t>You may use a dictionary.  Do not produce a translation which sounds like French; i.e., do not be overly influenced by the French so that you, for example, retain French sentence structure or use close cognates when another word in English would make for better-sounding English.</w:t>
      </w:r>
    </w:p>
    <w:sectPr w:rsidR="00204948">
      <w:pgSz w:w="12240" w:h="15840"/>
      <w:pgMar w:top="1440" w:right="1080" w:bottom="1440" w:left="180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36B88"/>
    <w:multiLevelType w:val="singleLevel"/>
    <w:tmpl w:val="04090013"/>
    <w:lvl w:ilvl="0">
      <w:start w:val="1"/>
      <w:numFmt w:val="upperRoman"/>
      <w:lvlText w:val="%1."/>
      <w:lvlJc w:val="left"/>
      <w:pPr>
        <w:tabs>
          <w:tab w:val="num" w:pos="720"/>
        </w:tabs>
        <w:ind w:left="720" w:hanging="720"/>
      </w:pPr>
      <w:rPr>
        <w:rFonts w:hint="default"/>
      </w:rPr>
    </w:lvl>
  </w:abstractNum>
  <w:abstractNum w:abstractNumId="1">
    <w:nsid w:val="0C3B60DE"/>
    <w:multiLevelType w:val="singleLevel"/>
    <w:tmpl w:val="04090013"/>
    <w:lvl w:ilvl="0">
      <w:start w:val="2"/>
      <w:numFmt w:val="upperRoman"/>
      <w:lvlText w:val="%1."/>
      <w:lvlJc w:val="left"/>
      <w:pPr>
        <w:tabs>
          <w:tab w:val="num" w:pos="720"/>
        </w:tabs>
        <w:ind w:left="720" w:hanging="720"/>
      </w:pPr>
      <w:rPr>
        <w:rFonts w:hint="default"/>
      </w:rPr>
    </w:lvl>
  </w:abstractNum>
  <w:abstractNum w:abstractNumId="2">
    <w:nsid w:val="118E1FD9"/>
    <w:multiLevelType w:val="singleLevel"/>
    <w:tmpl w:val="00B2F85C"/>
    <w:lvl w:ilvl="0">
      <w:start w:val="1"/>
      <w:numFmt w:val="lowerLetter"/>
      <w:lvlText w:val="%1)"/>
      <w:lvlJc w:val="left"/>
      <w:pPr>
        <w:tabs>
          <w:tab w:val="num" w:pos="1080"/>
        </w:tabs>
        <w:ind w:left="1080" w:hanging="360"/>
      </w:pPr>
      <w:rPr>
        <w:rFonts w:hint="default"/>
      </w:rPr>
    </w:lvl>
  </w:abstractNum>
  <w:abstractNum w:abstractNumId="3">
    <w:nsid w:val="19B60683"/>
    <w:multiLevelType w:val="singleLevel"/>
    <w:tmpl w:val="04090013"/>
    <w:lvl w:ilvl="0">
      <w:start w:val="1"/>
      <w:numFmt w:val="upperRoman"/>
      <w:lvlText w:val="%1."/>
      <w:lvlJc w:val="left"/>
      <w:pPr>
        <w:tabs>
          <w:tab w:val="num" w:pos="720"/>
        </w:tabs>
        <w:ind w:left="720" w:hanging="720"/>
      </w:pPr>
      <w:rPr>
        <w:rFonts w:hint="default"/>
      </w:rPr>
    </w:lvl>
  </w:abstractNum>
  <w:abstractNum w:abstractNumId="4">
    <w:nsid w:val="33E173D3"/>
    <w:multiLevelType w:val="hybridMultilevel"/>
    <w:tmpl w:val="A44A59D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65711E4"/>
    <w:multiLevelType w:val="singleLevel"/>
    <w:tmpl w:val="04090013"/>
    <w:lvl w:ilvl="0">
      <w:start w:val="1"/>
      <w:numFmt w:val="upperRoman"/>
      <w:lvlText w:val="%1."/>
      <w:lvlJc w:val="left"/>
      <w:pPr>
        <w:tabs>
          <w:tab w:val="num" w:pos="720"/>
        </w:tabs>
        <w:ind w:left="720" w:hanging="720"/>
      </w:pPr>
      <w:rPr>
        <w:rFonts w:hint="default"/>
      </w:rPr>
    </w:lvl>
  </w:abstractNum>
  <w:abstractNum w:abstractNumId="6">
    <w:nsid w:val="6D6C2888"/>
    <w:multiLevelType w:val="hybridMultilevel"/>
    <w:tmpl w:val="7526B1EC"/>
    <w:lvl w:ilvl="0" w:tplc="0409000F">
      <w:start w:val="1"/>
      <w:numFmt w:val="decimal"/>
      <w:lvlText w:val="%1."/>
      <w:lvlJc w:val="left"/>
      <w:pPr>
        <w:tabs>
          <w:tab w:val="num" w:pos="720"/>
        </w:tabs>
        <w:ind w:left="720" w:hanging="360"/>
      </w:pPr>
      <w:rPr>
        <w:rFonts w:hint="default"/>
      </w:rPr>
    </w:lvl>
    <w:lvl w:ilvl="1" w:tplc="5E78B84E">
      <w:start w:val="4"/>
      <w:numFmt w:val="upp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F2D7000"/>
    <w:multiLevelType w:val="hybridMultilevel"/>
    <w:tmpl w:val="2E5AA71A"/>
    <w:lvl w:ilvl="0" w:tplc="8E2216B6">
      <w:start w:val="1"/>
      <w:numFmt w:val="lowerLetter"/>
      <w:lvlText w:val="%1)"/>
      <w:lvlJc w:val="left"/>
      <w:pPr>
        <w:tabs>
          <w:tab w:val="num" w:pos="1080"/>
        </w:tabs>
        <w:ind w:left="1080" w:hanging="360"/>
      </w:pPr>
      <w:rPr>
        <w:rFonts w:hint="default"/>
      </w:rPr>
    </w:lvl>
    <w:lvl w:ilvl="1" w:tplc="061822D8">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3"/>
  </w:num>
  <w:num w:numId="2">
    <w:abstractNumId w:val="2"/>
  </w:num>
  <w:num w:numId="3">
    <w:abstractNumId w:val="5"/>
  </w:num>
  <w:num w:numId="4">
    <w:abstractNumId w:val="0"/>
  </w:num>
  <w:num w:numId="5">
    <w:abstractNumId w:val="1"/>
  </w:num>
  <w:num w:numId="6">
    <w:abstractNumId w:val="7"/>
  </w:num>
  <w:num w:numId="7">
    <w:abstractNumId w:val="4"/>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compat/>
  <w:rsids>
    <w:rsidRoot w:val="00CA4F2D"/>
    <w:rsid w:val="00044053"/>
    <w:rsid w:val="0010075D"/>
    <w:rsid w:val="00204948"/>
    <w:rsid w:val="00366BCB"/>
    <w:rsid w:val="00645BED"/>
    <w:rsid w:val="006E234C"/>
    <w:rsid w:val="00740AC0"/>
    <w:rsid w:val="00821EAC"/>
    <w:rsid w:val="008D6082"/>
    <w:rsid w:val="009C7ABE"/>
    <w:rsid w:val="00CA4F2D"/>
    <w:rsid w:val="00CE30D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qFormat/>
    <w:pPr>
      <w:keepNext/>
      <w:outlineLvl w:val="0"/>
    </w:pPr>
    <w:rPr>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pPr>
      <w:ind w:left="720"/>
    </w:pPr>
    <w:rPr>
      <w:i/>
      <w:iCs/>
    </w:rPr>
  </w:style>
  <w:style w:type="character" w:styleId="Hyperlink">
    <w:name w:val="Hyperlink"/>
    <w:basedOn w:val="DefaultParagraphFont"/>
    <w:uiPriority w:val="99"/>
    <w:unhideWhenUsed/>
    <w:rsid w:val="00645BED"/>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r.wikisource.org/wiki/Histoire_d%E2%80%99un_bon_Bramin" TargetMode="External"/><Relationship Id="rId5" Type="http://schemas.openxmlformats.org/officeDocument/2006/relationships/hyperlink" Target="https://fr.wikisource.org/wiki/Histoire_d%E2%80%99un_bon_Brami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464</TotalTime>
  <Pages>4</Pages>
  <Words>1390</Words>
  <Characters>7926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To be taught after ch</vt:lpstr>
    </vt:vector>
  </TitlesOfParts>
  <Company>UNC Charlotte</Company>
  <LinksUpToDate>false</LinksUpToDate>
  <CharactersWithSpaces>9298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 be taught after ch</dc:title>
  <dc:creator>Katherine Suzanne Stephenson</dc:creator>
  <cp:lastModifiedBy>owner</cp:lastModifiedBy>
  <cp:revision>5</cp:revision>
  <dcterms:created xsi:type="dcterms:W3CDTF">2018-11-03T18:25:00Z</dcterms:created>
  <dcterms:modified xsi:type="dcterms:W3CDTF">2018-11-04T02:06:00Z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1883785075</vt:i4>
  </property>
  <property fmtid="{D5CDD505-2E9C-101B-9397-08002B2CF9AE}" pid="3" name="_EmailSubject">
    <vt:lpwstr>2200 set 10 of 5</vt:lpwstr>
  </property>
  <property fmtid="{D5CDD505-2E9C-101B-9397-08002B2CF9AE}" pid="4" name="_AuthorEmail">
    <vt:lpwstr>ksstephe@email.uncc.edu</vt:lpwstr>
  </property>
  <property fmtid="{D5CDD505-2E9C-101B-9397-08002B2CF9AE}" pid="5" name="_AuthorEmailDisplayName">
    <vt:lpwstr>Katherine Stephenson</vt:lpwstr>
  </property>
  <property fmtid="{D5CDD505-2E9C-101B-9397-08002B2CF9AE}" pid="6" name="_ReviewingToolsShownOnce">
    <vt:lpwstr/>
  </property>
</Properties>
</file>